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85E" w:rsidRDefault="00B6085E"/>
    <w:p w:rsidR="00395273" w:rsidRDefault="00395273"/>
    <w:p w:rsidR="00B46AC8" w:rsidRDefault="00B46AC8"/>
    <w:p w:rsidR="0097011C" w:rsidRPr="00AE3F92" w:rsidRDefault="0097011C" w:rsidP="0097011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</w:t>
      </w:r>
      <w:r w:rsidRPr="00AE3F92">
        <w:rPr>
          <w:b/>
          <w:sz w:val="48"/>
          <w:szCs w:val="48"/>
        </w:rPr>
        <w:t>ROGRAMA DE RECUPERAÇÃO DA APRENDIZAGEM</w:t>
      </w:r>
      <w:r>
        <w:rPr>
          <w:b/>
          <w:sz w:val="48"/>
          <w:szCs w:val="48"/>
        </w:rPr>
        <w:t xml:space="preserve"> - PRA</w:t>
      </w:r>
    </w:p>
    <w:p w:rsidR="0097011C" w:rsidRPr="00AE3F92" w:rsidRDefault="0097011C" w:rsidP="0097011C">
      <w:pPr>
        <w:rPr>
          <w:b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329565</wp:posOffset>
            </wp:positionH>
            <wp:positionV relativeFrom="paragraph">
              <wp:posOffset>75565</wp:posOffset>
            </wp:positionV>
            <wp:extent cx="4705350" cy="4086225"/>
            <wp:effectExtent l="0" t="0" r="0" b="9525"/>
            <wp:wrapSquare wrapText="bothSides"/>
            <wp:docPr id="1" name="Imagem 1" descr="Resultado de imagem para rECUPERAÇÃO DA APRENDIZA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rECUPERAÇÃO DA APRENDIZAG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7011C" w:rsidRDefault="0097011C" w:rsidP="0097011C">
      <w:pPr>
        <w:jc w:val="center"/>
        <w:rPr>
          <w:b/>
          <w:color w:val="002060"/>
          <w:sz w:val="36"/>
          <w:szCs w:val="36"/>
        </w:rPr>
      </w:pPr>
    </w:p>
    <w:p w:rsidR="0097011C" w:rsidRDefault="0097011C" w:rsidP="0097011C">
      <w:pPr>
        <w:jc w:val="center"/>
        <w:rPr>
          <w:b/>
          <w:color w:val="002060"/>
          <w:sz w:val="36"/>
          <w:szCs w:val="36"/>
        </w:rPr>
      </w:pPr>
    </w:p>
    <w:p w:rsidR="0097011C" w:rsidRDefault="0097011C" w:rsidP="0097011C">
      <w:pPr>
        <w:jc w:val="center"/>
        <w:rPr>
          <w:b/>
          <w:color w:val="002060"/>
          <w:sz w:val="36"/>
          <w:szCs w:val="36"/>
        </w:rPr>
      </w:pPr>
    </w:p>
    <w:p w:rsidR="0097011C" w:rsidRDefault="0097011C" w:rsidP="0097011C">
      <w:pPr>
        <w:jc w:val="center"/>
        <w:rPr>
          <w:b/>
          <w:color w:val="002060"/>
          <w:sz w:val="36"/>
          <w:szCs w:val="36"/>
        </w:rPr>
      </w:pPr>
    </w:p>
    <w:p w:rsidR="0097011C" w:rsidRDefault="0097011C" w:rsidP="0097011C">
      <w:pPr>
        <w:jc w:val="center"/>
        <w:rPr>
          <w:b/>
          <w:color w:val="002060"/>
          <w:sz w:val="36"/>
          <w:szCs w:val="36"/>
        </w:rPr>
      </w:pPr>
    </w:p>
    <w:p w:rsidR="0097011C" w:rsidRDefault="0097011C" w:rsidP="0097011C">
      <w:pPr>
        <w:jc w:val="center"/>
        <w:rPr>
          <w:b/>
          <w:color w:val="002060"/>
          <w:sz w:val="36"/>
          <w:szCs w:val="36"/>
        </w:rPr>
      </w:pPr>
    </w:p>
    <w:p w:rsidR="0097011C" w:rsidRDefault="0097011C" w:rsidP="0097011C">
      <w:pPr>
        <w:jc w:val="center"/>
        <w:rPr>
          <w:b/>
          <w:color w:val="002060"/>
          <w:sz w:val="36"/>
          <w:szCs w:val="36"/>
        </w:rPr>
      </w:pPr>
    </w:p>
    <w:p w:rsidR="0097011C" w:rsidRDefault="0097011C" w:rsidP="0097011C">
      <w:pPr>
        <w:jc w:val="center"/>
        <w:rPr>
          <w:b/>
          <w:color w:val="002060"/>
          <w:sz w:val="36"/>
          <w:szCs w:val="36"/>
        </w:rPr>
      </w:pPr>
    </w:p>
    <w:p w:rsidR="0097011C" w:rsidRDefault="0097011C" w:rsidP="0097011C">
      <w:pPr>
        <w:jc w:val="center"/>
        <w:rPr>
          <w:b/>
          <w:color w:val="002060"/>
          <w:sz w:val="36"/>
          <w:szCs w:val="36"/>
        </w:rPr>
      </w:pPr>
    </w:p>
    <w:p w:rsidR="0097011C" w:rsidRDefault="0097011C" w:rsidP="0097011C">
      <w:pPr>
        <w:jc w:val="center"/>
        <w:rPr>
          <w:b/>
          <w:color w:val="002060"/>
          <w:sz w:val="36"/>
          <w:szCs w:val="36"/>
        </w:rPr>
      </w:pPr>
    </w:p>
    <w:p w:rsidR="0097011C" w:rsidRDefault="0097011C" w:rsidP="0097011C">
      <w:pPr>
        <w:jc w:val="center"/>
        <w:rPr>
          <w:b/>
          <w:color w:val="002060"/>
          <w:sz w:val="36"/>
          <w:szCs w:val="36"/>
        </w:rPr>
      </w:pPr>
    </w:p>
    <w:p w:rsidR="0097011C" w:rsidRDefault="0097011C" w:rsidP="0097011C">
      <w:pPr>
        <w:jc w:val="center"/>
        <w:rPr>
          <w:b/>
          <w:color w:val="002060"/>
          <w:sz w:val="36"/>
          <w:szCs w:val="36"/>
        </w:rPr>
      </w:pPr>
    </w:p>
    <w:p w:rsidR="0097011C" w:rsidRDefault="0097011C" w:rsidP="0097011C">
      <w:pPr>
        <w:jc w:val="center"/>
        <w:rPr>
          <w:b/>
          <w:color w:val="002060"/>
          <w:sz w:val="36"/>
          <w:szCs w:val="36"/>
        </w:rPr>
      </w:pPr>
    </w:p>
    <w:p w:rsidR="0097011C" w:rsidRDefault="0097011C" w:rsidP="0097011C">
      <w:pPr>
        <w:jc w:val="center"/>
        <w:rPr>
          <w:b/>
          <w:color w:val="002060"/>
          <w:sz w:val="36"/>
          <w:szCs w:val="36"/>
        </w:rPr>
      </w:pPr>
    </w:p>
    <w:p w:rsidR="0097011C" w:rsidRDefault="0097011C" w:rsidP="0097011C">
      <w:pPr>
        <w:jc w:val="center"/>
        <w:rPr>
          <w:b/>
          <w:color w:val="002060"/>
          <w:sz w:val="36"/>
          <w:szCs w:val="36"/>
        </w:rPr>
      </w:pPr>
    </w:p>
    <w:p w:rsidR="0097011C" w:rsidRDefault="0097011C" w:rsidP="0097011C">
      <w:pPr>
        <w:jc w:val="center"/>
        <w:rPr>
          <w:b/>
          <w:color w:val="002060"/>
          <w:sz w:val="36"/>
          <w:szCs w:val="36"/>
        </w:rPr>
      </w:pPr>
    </w:p>
    <w:p w:rsidR="0097011C" w:rsidRDefault="0097011C" w:rsidP="0097011C">
      <w:pPr>
        <w:jc w:val="center"/>
        <w:rPr>
          <w:b/>
          <w:color w:val="002060"/>
          <w:sz w:val="36"/>
          <w:szCs w:val="36"/>
        </w:rPr>
      </w:pPr>
    </w:p>
    <w:p w:rsidR="0097011C" w:rsidRPr="000655C7" w:rsidRDefault="0097011C" w:rsidP="000C7A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2060"/>
          <w:sz w:val="36"/>
          <w:szCs w:val="36"/>
        </w:rPr>
      </w:pPr>
      <w:r w:rsidRPr="000655C7">
        <w:rPr>
          <w:b/>
          <w:color w:val="002060"/>
          <w:sz w:val="36"/>
          <w:szCs w:val="36"/>
        </w:rPr>
        <w:t xml:space="preserve">CURSO </w:t>
      </w:r>
      <w:r>
        <w:rPr>
          <w:b/>
          <w:color w:val="002060"/>
          <w:sz w:val="36"/>
          <w:szCs w:val="36"/>
        </w:rPr>
        <w:t>DE NIVELAMENTO</w:t>
      </w:r>
    </w:p>
    <w:p w:rsidR="0097011C" w:rsidRDefault="0097011C" w:rsidP="000C7A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C00000"/>
          <w:sz w:val="36"/>
          <w:szCs w:val="36"/>
        </w:rPr>
      </w:pPr>
      <w:r>
        <w:rPr>
          <w:b/>
          <w:color w:val="C00000"/>
          <w:sz w:val="36"/>
          <w:szCs w:val="36"/>
        </w:rPr>
        <w:t>Língua Portuguesa</w:t>
      </w:r>
    </w:p>
    <w:p w:rsidR="0097011C" w:rsidRDefault="0097011C" w:rsidP="000C7A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2060"/>
          <w:sz w:val="36"/>
          <w:szCs w:val="36"/>
        </w:rPr>
      </w:pPr>
      <w:r w:rsidRPr="000655C7">
        <w:rPr>
          <w:b/>
          <w:color w:val="002060"/>
          <w:sz w:val="36"/>
          <w:szCs w:val="36"/>
        </w:rPr>
        <w:t>PLANO DE ENSINO</w:t>
      </w:r>
    </w:p>
    <w:p w:rsidR="0097011C" w:rsidRPr="00074B97" w:rsidRDefault="0097011C" w:rsidP="0097011C">
      <w:pPr>
        <w:jc w:val="center"/>
        <w:rPr>
          <w:color w:val="C00000"/>
        </w:rPr>
      </w:pPr>
      <w:r w:rsidRPr="00074B97">
        <w:rPr>
          <w:b/>
          <w:color w:val="C00000"/>
          <w:sz w:val="56"/>
          <w:szCs w:val="56"/>
        </w:rPr>
        <w:t>20</w:t>
      </w:r>
      <w:r w:rsidR="00063C32">
        <w:rPr>
          <w:b/>
          <w:color w:val="C00000"/>
          <w:sz w:val="56"/>
          <w:szCs w:val="56"/>
        </w:rPr>
        <w:t>21</w:t>
      </w:r>
    </w:p>
    <w:p w:rsidR="00B46AC8" w:rsidRDefault="00B46AC8" w:rsidP="00B46AC8">
      <w:pPr>
        <w:jc w:val="both"/>
        <w:rPr>
          <w:rFonts w:ascii="Arial" w:hAnsi="Arial" w:cs="Arial"/>
          <w:sz w:val="28"/>
          <w:szCs w:val="28"/>
        </w:rPr>
      </w:pPr>
    </w:p>
    <w:p w:rsidR="00B46AC8" w:rsidRDefault="00B46AC8" w:rsidP="00B46AC8"/>
    <w:p w:rsidR="00B46AC8" w:rsidRDefault="00B46AC8" w:rsidP="00B46AC8"/>
    <w:p w:rsidR="00B46AC8" w:rsidRDefault="001E4C17" w:rsidP="002D6338">
      <w:pPr>
        <w:ind w:left="851" w:hanging="851"/>
        <w:jc w:val="center"/>
        <w:rPr>
          <w:b/>
          <w:color w:val="002060"/>
          <w:sz w:val="36"/>
          <w:szCs w:val="36"/>
        </w:rPr>
      </w:pPr>
      <w:r>
        <w:rPr>
          <w:noProof/>
        </w:rPr>
        <w:lastRenderedPageBreak/>
        <w:drawing>
          <wp:inline distT="0" distB="0" distL="0" distR="0">
            <wp:extent cx="4463415" cy="2771775"/>
            <wp:effectExtent l="19050" t="19050" r="13335" b="28575"/>
            <wp:docPr id="2" name="Imagem 2" descr="Resultado de imagem para Língua Portugue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Língua Portugues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415" cy="27717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46AC8" w:rsidRPr="000655C7" w:rsidRDefault="001E4C17" w:rsidP="002D633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CURSO DE NIVELAMENTO</w:t>
      </w:r>
    </w:p>
    <w:p w:rsidR="00B46AC8" w:rsidRDefault="001E4C17" w:rsidP="002D633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color w:val="C00000"/>
          <w:sz w:val="36"/>
          <w:szCs w:val="36"/>
        </w:rPr>
      </w:pPr>
      <w:r>
        <w:rPr>
          <w:b/>
          <w:color w:val="C00000"/>
          <w:sz w:val="36"/>
          <w:szCs w:val="36"/>
        </w:rPr>
        <w:t>Língua Portuguesa</w:t>
      </w:r>
    </w:p>
    <w:p w:rsidR="00B46AC8" w:rsidRPr="000655C7" w:rsidRDefault="00B46AC8" w:rsidP="002D633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color w:val="002060"/>
          <w:sz w:val="36"/>
          <w:szCs w:val="36"/>
        </w:rPr>
      </w:pPr>
      <w:r w:rsidRPr="000655C7">
        <w:rPr>
          <w:b/>
          <w:color w:val="002060"/>
          <w:sz w:val="36"/>
          <w:szCs w:val="36"/>
        </w:rPr>
        <w:t>PLANO DE ENSINO</w:t>
      </w:r>
    </w:p>
    <w:p w:rsidR="00B46AC8" w:rsidRDefault="00B46AC8" w:rsidP="00B46AC8"/>
    <w:p w:rsidR="00B46AC8" w:rsidRPr="007B4D9E" w:rsidRDefault="00B46AC8" w:rsidP="00B46AC8">
      <w:pPr>
        <w:rPr>
          <w:rFonts w:ascii="Arial" w:hAnsi="Arial" w:cs="Arial"/>
          <w:b/>
          <w:color w:val="C00000"/>
          <w:sz w:val="28"/>
          <w:szCs w:val="28"/>
        </w:rPr>
      </w:pPr>
      <w:r w:rsidRPr="007B4D9E">
        <w:rPr>
          <w:rFonts w:ascii="Arial" w:hAnsi="Arial" w:cs="Arial"/>
          <w:b/>
          <w:color w:val="C00000"/>
          <w:sz w:val="28"/>
          <w:szCs w:val="28"/>
        </w:rPr>
        <w:t xml:space="preserve">Justificativa:  </w:t>
      </w:r>
    </w:p>
    <w:p w:rsidR="00B46AC8" w:rsidRDefault="00B46AC8" w:rsidP="00B46AC8">
      <w:pPr>
        <w:rPr>
          <w:rFonts w:ascii="Arial" w:hAnsi="Arial" w:cs="Arial"/>
        </w:rPr>
      </w:pPr>
    </w:p>
    <w:p w:rsidR="00A87E7A" w:rsidRDefault="001E4C17" w:rsidP="00A87E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É de conhecimento de todos os brasileiros que, há muito tempo, o Ensino Fundamental e o Ensino Médio não têm cumprido com os seus objetivos mais importantes e essenciais, nem no que se refere à Educação de crianças e de jovens, nem nos estudos que compõem seu currículo mínimo. Não se abordará de maneira alguma o quanto o aluno da Educação Básica aprendeu, pois as estatísticas são alarmantes e as avaliações têm, na verdade, constatado o que ele não aprendeu, de tal forma que os egressos do Ensino Médio</w:t>
      </w:r>
      <w:r w:rsidR="006C7D7E">
        <w:rPr>
          <w:rFonts w:ascii="Arial" w:hAnsi="Arial" w:cs="Arial"/>
          <w:sz w:val="24"/>
          <w:szCs w:val="24"/>
        </w:rPr>
        <w:t xml:space="preserve"> ingressam no Ensino Superior completamente sem condições de ter um desempenho sequer razoável no Curso de Graduação que escolhe</w:t>
      </w:r>
      <w:r w:rsidR="00FE421C">
        <w:rPr>
          <w:rFonts w:ascii="Arial" w:hAnsi="Arial" w:cs="Arial"/>
          <w:sz w:val="24"/>
          <w:szCs w:val="24"/>
        </w:rPr>
        <w:t>ram</w:t>
      </w:r>
      <w:r w:rsidR="006C7D7E">
        <w:rPr>
          <w:rFonts w:ascii="Arial" w:hAnsi="Arial" w:cs="Arial"/>
          <w:sz w:val="24"/>
          <w:szCs w:val="24"/>
        </w:rPr>
        <w:t xml:space="preserve"> realizar. Em se tratando de estatísticas, elas mostram que a maioria dos alunos que concluem o Ensino Fundamental não faz o Ensino Médio e que, os poucos que dão continuidade aos seus estudos, concluem o Ensino Médio e ingressam numa Faculdade pouco sabem sobre os estudos mais elementares, como as 4 operações da Matemática, o verbo “to be” da Língua Inglesa, as normas gramaticais mais simples d</w:t>
      </w:r>
      <w:r w:rsidR="00A87E7A">
        <w:rPr>
          <w:rFonts w:ascii="Arial" w:hAnsi="Arial" w:cs="Arial"/>
          <w:sz w:val="24"/>
          <w:szCs w:val="24"/>
        </w:rPr>
        <w:t xml:space="preserve">o Português. </w:t>
      </w:r>
      <w:r w:rsidR="006C7D7E">
        <w:rPr>
          <w:rFonts w:ascii="Arial" w:hAnsi="Arial" w:cs="Arial"/>
          <w:sz w:val="24"/>
          <w:szCs w:val="24"/>
        </w:rPr>
        <w:t>Quando se expressam oralmente e/ou por escrito</w:t>
      </w:r>
      <w:r w:rsidR="00A87E7A">
        <w:rPr>
          <w:rFonts w:ascii="Arial" w:hAnsi="Arial" w:cs="Arial"/>
          <w:sz w:val="24"/>
          <w:szCs w:val="24"/>
        </w:rPr>
        <w:t xml:space="preserve">, </w:t>
      </w:r>
      <w:r w:rsidR="006C7D7E">
        <w:rPr>
          <w:rFonts w:ascii="Arial" w:hAnsi="Arial" w:cs="Arial"/>
          <w:sz w:val="24"/>
          <w:szCs w:val="24"/>
        </w:rPr>
        <w:t xml:space="preserve">muitos demonstram que mal </w:t>
      </w:r>
      <w:r w:rsidR="00A87E7A">
        <w:rPr>
          <w:rFonts w:ascii="Arial" w:hAnsi="Arial" w:cs="Arial"/>
          <w:sz w:val="24"/>
          <w:szCs w:val="24"/>
        </w:rPr>
        <w:t>foram alfabetizados e letrados já na redação do processo seletivo para ingresso no Curso Superior. As escolas de Educação Básica, assim, não dão algo que faz parte até de seu nome: não dão a base para que o aluno tenha um desempenho sequer razoável quando encerra os Ensinos Fundamental e Médio. Só os que têm o privilégio de estudarem em Escolas de Educação Básica da Rede Particular é que demonstram algum preparo, mas também não é o desejável.</w:t>
      </w:r>
    </w:p>
    <w:p w:rsidR="0097011C" w:rsidRDefault="00EC3AAE" w:rsidP="00A87E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O presente </w:t>
      </w:r>
      <w:r w:rsidRPr="00FE421C">
        <w:rPr>
          <w:rFonts w:ascii="Arial" w:hAnsi="Arial" w:cs="Arial"/>
          <w:b/>
          <w:sz w:val="24"/>
          <w:szCs w:val="24"/>
        </w:rPr>
        <w:t xml:space="preserve">Curso de Nivelamento em Língua </w:t>
      </w:r>
      <w:r w:rsidR="002D6338" w:rsidRPr="00FE421C">
        <w:rPr>
          <w:rFonts w:ascii="Arial" w:hAnsi="Arial" w:cs="Arial"/>
          <w:b/>
          <w:sz w:val="24"/>
          <w:szCs w:val="24"/>
        </w:rPr>
        <w:t>Portuguesa</w:t>
      </w:r>
      <w:r w:rsidR="002D6338">
        <w:rPr>
          <w:rFonts w:ascii="Arial" w:hAnsi="Arial" w:cs="Arial"/>
          <w:sz w:val="24"/>
          <w:szCs w:val="24"/>
        </w:rPr>
        <w:t xml:space="preserve"> é</w:t>
      </w:r>
      <w:r>
        <w:rPr>
          <w:rFonts w:ascii="Arial" w:hAnsi="Arial" w:cs="Arial"/>
          <w:sz w:val="24"/>
          <w:szCs w:val="24"/>
        </w:rPr>
        <w:t xml:space="preserve"> a primeira etapa do </w:t>
      </w:r>
      <w:r w:rsidRPr="00FE421C">
        <w:rPr>
          <w:rFonts w:ascii="Arial" w:hAnsi="Arial" w:cs="Arial"/>
          <w:b/>
          <w:sz w:val="24"/>
          <w:szCs w:val="24"/>
        </w:rPr>
        <w:t>Programa de Recuperação da Aprendizagem – PRA</w:t>
      </w:r>
      <w:r>
        <w:rPr>
          <w:rFonts w:ascii="Arial" w:hAnsi="Arial" w:cs="Arial"/>
          <w:sz w:val="24"/>
          <w:szCs w:val="24"/>
        </w:rPr>
        <w:t xml:space="preserve"> do Grupo Educacional UNIESP, criado para dar condições para que o aluno possa dominar as normas gramaticais</w:t>
      </w:r>
      <w:r w:rsidR="00FE421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o uso culto da Língua Portuguesa na leitura e </w:t>
      </w:r>
      <w:r>
        <w:rPr>
          <w:rFonts w:ascii="Arial" w:hAnsi="Arial" w:cs="Arial"/>
          <w:sz w:val="24"/>
          <w:szCs w:val="24"/>
        </w:rPr>
        <w:lastRenderedPageBreak/>
        <w:t xml:space="preserve">produção de textos, aprimorando suas competências para aprimorar seu desempenho oral </w:t>
      </w:r>
    </w:p>
    <w:p w:rsidR="0097011C" w:rsidRDefault="0097011C" w:rsidP="00A87E7A">
      <w:pPr>
        <w:jc w:val="both"/>
        <w:rPr>
          <w:rFonts w:ascii="Arial" w:hAnsi="Arial" w:cs="Arial"/>
          <w:sz w:val="24"/>
          <w:szCs w:val="24"/>
        </w:rPr>
      </w:pPr>
    </w:p>
    <w:p w:rsidR="00EC3AAE" w:rsidRDefault="00EC3AAE" w:rsidP="00A87E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 escrito. É o Ensino Superior suprindo deficiências da Educação Básica e dando condições para que seus alunos possam acompanhar os estudos na Graduação em melhores condições. </w:t>
      </w:r>
    </w:p>
    <w:p w:rsidR="00EC3AAE" w:rsidRDefault="00EC3AAE" w:rsidP="00A87E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Os resultados do PRA têm sido muito positivos e a pedra bruta que ingressa nas Faculdades UNIESP é lapidada e lustrada no decorrer do Curso Superior que realiza, resultando numa linda e brilhante pedra preciosa. </w:t>
      </w:r>
    </w:p>
    <w:p w:rsidR="00B46AC8" w:rsidRPr="008D1078" w:rsidRDefault="00B46AC8" w:rsidP="00B46AC8">
      <w:pPr>
        <w:jc w:val="both"/>
        <w:rPr>
          <w:rFonts w:ascii="Arial" w:hAnsi="Arial" w:cs="Arial"/>
          <w:sz w:val="24"/>
          <w:szCs w:val="24"/>
        </w:rPr>
      </w:pPr>
      <w:r w:rsidRPr="008D1078">
        <w:rPr>
          <w:rFonts w:ascii="Arial" w:hAnsi="Arial" w:cs="Arial"/>
          <w:sz w:val="24"/>
          <w:szCs w:val="24"/>
        </w:rPr>
        <w:t xml:space="preserve">    O presente Curso é oferecido na modalidade a distância</w:t>
      </w:r>
      <w:r>
        <w:rPr>
          <w:rFonts w:ascii="Arial" w:hAnsi="Arial" w:cs="Arial"/>
          <w:sz w:val="24"/>
          <w:szCs w:val="24"/>
        </w:rPr>
        <w:t>, postado na Plataforma CBCon</w:t>
      </w:r>
      <w:r w:rsidRPr="008D1078">
        <w:rPr>
          <w:rFonts w:ascii="Arial" w:hAnsi="Arial" w:cs="Arial"/>
          <w:sz w:val="24"/>
          <w:szCs w:val="24"/>
        </w:rPr>
        <w:t xml:space="preserve">. </w:t>
      </w:r>
    </w:p>
    <w:p w:rsidR="00B46AC8" w:rsidRPr="008D1078" w:rsidRDefault="00B46AC8" w:rsidP="00B46AC8">
      <w:pPr>
        <w:jc w:val="both"/>
        <w:rPr>
          <w:rFonts w:ascii="Arial" w:hAnsi="Arial" w:cs="Arial"/>
          <w:sz w:val="24"/>
          <w:szCs w:val="24"/>
        </w:rPr>
      </w:pPr>
    </w:p>
    <w:p w:rsidR="00B46AC8" w:rsidRPr="007B4D9E" w:rsidRDefault="00B46AC8" w:rsidP="00B46AC8">
      <w:pPr>
        <w:jc w:val="both"/>
        <w:rPr>
          <w:rFonts w:ascii="Arial" w:hAnsi="Arial" w:cs="Arial"/>
          <w:b/>
          <w:color w:val="C00000"/>
          <w:sz w:val="28"/>
          <w:szCs w:val="28"/>
        </w:rPr>
      </w:pPr>
      <w:r w:rsidRPr="007B4D9E">
        <w:rPr>
          <w:rFonts w:ascii="Arial" w:hAnsi="Arial" w:cs="Arial"/>
          <w:b/>
          <w:color w:val="C00000"/>
          <w:sz w:val="28"/>
          <w:szCs w:val="28"/>
        </w:rPr>
        <w:t>Objetivos:</w:t>
      </w:r>
    </w:p>
    <w:p w:rsidR="00B46AC8" w:rsidRDefault="00B46AC8" w:rsidP="00B46AC8">
      <w:pPr>
        <w:jc w:val="both"/>
        <w:rPr>
          <w:rFonts w:ascii="Arial" w:hAnsi="Arial" w:cs="Arial"/>
        </w:rPr>
      </w:pPr>
    </w:p>
    <w:p w:rsidR="00B46AC8" w:rsidRPr="00846F5E" w:rsidRDefault="00B46AC8" w:rsidP="00B46AC8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Específico:</w:t>
      </w:r>
    </w:p>
    <w:p w:rsidR="00B46AC8" w:rsidRPr="008D1078" w:rsidRDefault="00B46AC8" w:rsidP="00B46AC8">
      <w:pPr>
        <w:jc w:val="both"/>
        <w:rPr>
          <w:rFonts w:ascii="Arial" w:hAnsi="Arial" w:cs="Arial"/>
          <w:sz w:val="24"/>
          <w:szCs w:val="24"/>
        </w:rPr>
      </w:pPr>
      <w:r w:rsidRPr="008D1078">
        <w:rPr>
          <w:rFonts w:ascii="Arial" w:hAnsi="Arial" w:cs="Arial"/>
          <w:sz w:val="24"/>
          <w:szCs w:val="24"/>
        </w:rPr>
        <w:t xml:space="preserve">     Desenvolver competência</w:t>
      </w:r>
      <w:r w:rsidR="00FE421C">
        <w:rPr>
          <w:rFonts w:ascii="Arial" w:hAnsi="Arial" w:cs="Arial"/>
          <w:sz w:val="24"/>
          <w:szCs w:val="24"/>
        </w:rPr>
        <w:t>s</w:t>
      </w:r>
      <w:r w:rsidRPr="008D1078">
        <w:rPr>
          <w:rFonts w:ascii="Arial" w:hAnsi="Arial" w:cs="Arial"/>
          <w:sz w:val="24"/>
          <w:szCs w:val="24"/>
        </w:rPr>
        <w:t xml:space="preserve"> para aprimorar o desempenho do </w:t>
      </w:r>
      <w:r w:rsidR="00EC3AAE">
        <w:rPr>
          <w:rFonts w:ascii="Arial" w:hAnsi="Arial" w:cs="Arial"/>
          <w:sz w:val="24"/>
          <w:szCs w:val="24"/>
        </w:rPr>
        <w:t xml:space="preserve">aluno de qualquer um dos Cursos de Graduação das IES UNIESP </w:t>
      </w:r>
      <w:r w:rsidRPr="008D1078">
        <w:rPr>
          <w:rFonts w:ascii="Arial" w:hAnsi="Arial" w:cs="Arial"/>
          <w:sz w:val="24"/>
          <w:szCs w:val="24"/>
        </w:rPr>
        <w:t>no uso da Língua Portuguesa Culta</w:t>
      </w:r>
      <w:r w:rsidR="005A3E18">
        <w:rPr>
          <w:rFonts w:ascii="Arial" w:hAnsi="Arial" w:cs="Arial"/>
          <w:sz w:val="24"/>
          <w:szCs w:val="24"/>
        </w:rPr>
        <w:t xml:space="preserve"> tanto na leitura quanto na produção de textos orais e escritos.</w:t>
      </w:r>
    </w:p>
    <w:p w:rsidR="00B46AC8" w:rsidRDefault="00B46AC8" w:rsidP="00B46AC8">
      <w:pPr>
        <w:jc w:val="both"/>
        <w:rPr>
          <w:rFonts w:ascii="Arial" w:hAnsi="Arial" w:cs="Arial"/>
        </w:rPr>
      </w:pPr>
    </w:p>
    <w:p w:rsidR="00B46AC8" w:rsidRPr="00846F5E" w:rsidRDefault="00B46AC8" w:rsidP="00B46AC8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Gerais:</w:t>
      </w:r>
    </w:p>
    <w:p w:rsidR="00B46AC8" w:rsidRDefault="00B46AC8" w:rsidP="00B46AC8">
      <w:pPr>
        <w:jc w:val="both"/>
      </w:pPr>
    </w:p>
    <w:p w:rsidR="00B46AC8" w:rsidRPr="00846F5E" w:rsidRDefault="00B46AC8" w:rsidP="00B46AC8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 w:rsidRPr="00846F5E">
        <w:rPr>
          <w:rFonts w:ascii="Arial" w:hAnsi="Arial" w:cs="Arial"/>
        </w:rPr>
        <w:t>Aprimorar o desempenho do aluno na produção e na leitura de textos a partir do estudo d</w:t>
      </w:r>
      <w:r w:rsidR="005A3E18">
        <w:rPr>
          <w:rFonts w:ascii="Arial" w:hAnsi="Arial" w:cs="Arial"/>
        </w:rPr>
        <w:t>as normas gramaticais da Língua Portuguesa e da correção dos vícios de linguagem mais cometidos por aqueles que a utilizam na comunicação;</w:t>
      </w:r>
    </w:p>
    <w:p w:rsidR="00B46AC8" w:rsidRPr="00846F5E" w:rsidRDefault="00B46AC8" w:rsidP="00B46AC8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 w:rsidRPr="00846F5E">
        <w:rPr>
          <w:rFonts w:ascii="Arial" w:hAnsi="Arial" w:cs="Arial"/>
        </w:rPr>
        <w:t>Mostrar</w:t>
      </w:r>
      <w:r w:rsidR="005A3E18">
        <w:rPr>
          <w:rFonts w:ascii="Arial" w:hAnsi="Arial" w:cs="Arial"/>
        </w:rPr>
        <w:t xml:space="preserve"> a importância do uso do dicionário no momento de leitura e de produção de textos</w:t>
      </w:r>
      <w:r w:rsidRPr="00846F5E">
        <w:rPr>
          <w:rFonts w:ascii="Arial" w:hAnsi="Arial" w:cs="Arial"/>
        </w:rPr>
        <w:t>;</w:t>
      </w:r>
    </w:p>
    <w:p w:rsidR="00B46AC8" w:rsidRPr="00846F5E" w:rsidRDefault="00B46AC8" w:rsidP="00B46AC8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 w:rsidRPr="00846F5E">
        <w:rPr>
          <w:rFonts w:ascii="Arial" w:hAnsi="Arial" w:cs="Arial"/>
        </w:rPr>
        <w:t xml:space="preserve">Colocar o aluno em contato com novas metodologias no ensino da </w:t>
      </w:r>
      <w:r w:rsidR="005A3E18">
        <w:rPr>
          <w:rFonts w:ascii="Arial" w:hAnsi="Arial" w:cs="Arial"/>
        </w:rPr>
        <w:t xml:space="preserve">Língua Portuguesa para que </w:t>
      </w:r>
      <w:r w:rsidRPr="00846F5E">
        <w:rPr>
          <w:rFonts w:ascii="Arial" w:hAnsi="Arial" w:cs="Arial"/>
        </w:rPr>
        <w:t xml:space="preserve">possa utilizá-las </w:t>
      </w:r>
      <w:r w:rsidR="005A3E18">
        <w:rPr>
          <w:rFonts w:ascii="Arial" w:hAnsi="Arial" w:cs="Arial"/>
        </w:rPr>
        <w:t>e</w:t>
      </w:r>
      <w:r w:rsidRPr="00846F5E">
        <w:rPr>
          <w:rFonts w:ascii="Arial" w:hAnsi="Arial" w:cs="Arial"/>
        </w:rPr>
        <w:t xml:space="preserve">m suas relações </w:t>
      </w:r>
      <w:r w:rsidR="005A3E18">
        <w:rPr>
          <w:rFonts w:ascii="Arial" w:hAnsi="Arial" w:cs="Arial"/>
        </w:rPr>
        <w:t xml:space="preserve">pessoais, </w:t>
      </w:r>
      <w:r w:rsidRPr="00846F5E">
        <w:rPr>
          <w:rFonts w:ascii="Arial" w:hAnsi="Arial" w:cs="Arial"/>
        </w:rPr>
        <w:t>sociais e profissionais.</w:t>
      </w:r>
    </w:p>
    <w:p w:rsidR="00B46AC8" w:rsidRPr="00846F5E" w:rsidRDefault="00B46AC8" w:rsidP="00B46AC8">
      <w:pPr>
        <w:jc w:val="both"/>
        <w:rPr>
          <w:rFonts w:ascii="Arial" w:hAnsi="Arial" w:cs="Arial"/>
        </w:rPr>
      </w:pPr>
    </w:p>
    <w:p w:rsidR="00B46AC8" w:rsidRDefault="00B46AC8" w:rsidP="00B46AC8">
      <w:pPr>
        <w:rPr>
          <w:rFonts w:ascii="Arial" w:hAnsi="Arial" w:cs="Arial"/>
          <w:b/>
          <w:color w:val="C00000"/>
          <w:sz w:val="28"/>
          <w:szCs w:val="28"/>
        </w:rPr>
      </w:pPr>
    </w:p>
    <w:p w:rsidR="00B46AC8" w:rsidRDefault="00B46AC8" w:rsidP="00B46AC8">
      <w:pPr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Metodologia:</w:t>
      </w:r>
    </w:p>
    <w:p w:rsidR="00B46AC8" w:rsidRDefault="00B46AC8" w:rsidP="00B46AC8">
      <w:pPr>
        <w:rPr>
          <w:rFonts w:ascii="Arial" w:hAnsi="Arial" w:cs="Arial"/>
        </w:rPr>
      </w:pPr>
    </w:p>
    <w:p w:rsidR="00B46AC8" w:rsidRPr="008D1078" w:rsidRDefault="00B46AC8" w:rsidP="00B46AC8">
      <w:pPr>
        <w:jc w:val="both"/>
        <w:rPr>
          <w:rFonts w:ascii="Arial" w:hAnsi="Arial" w:cs="Arial"/>
          <w:b/>
          <w:color w:val="C00000"/>
          <w:sz w:val="24"/>
          <w:szCs w:val="24"/>
        </w:rPr>
      </w:pPr>
      <w:r w:rsidRPr="008D1078">
        <w:rPr>
          <w:rFonts w:ascii="Arial" w:hAnsi="Arial" w:cs="Arial"/>
          <w:sz w:val="24"/>
          <w:szCs w:val="24"/>
        </w:rPr>
        <w:t>O Curso será ministrado por meio de aulas teóricas baseadas em técnicas e bibliografia</w:t>
      </w:r>
      <w:r w:rsidR="005A3E18">
        <w:rPr>
          <w:rFonts w:ascii="Arial" w:hAnsi="Arial" w:cs="Arial"/>
          <w:sz w:val="24"/>
          <w:szCs w:val="24"/>
        </w:rPr>
        <w:t>s</w:t>
      </w:r>
      <w:r w:rsidRPr="008D1078">
        <w:rPr>
          <w:rFonts w:ascii="Arial" w:hAnsi="Arial" w:cs="Arial"/>
          <w:sz w:val="24"/>
          <w:szCs w:val="24"/>
        </w:rPr>
        <w:t xml:space="preserve"> atualizadas que ensinam como </w:t>
      </w:r>
      <w:r w:rsidR="005A3E18">
        <w:rPr>
          <w:rFonts w:ascii="Arial" w:hAnsi="Arial" w:cs="Arial"/>
          <w:sz w:val="24"/>
          <w:szCs w:val="24"/>
        </w:rPr>
        <w:t xml:space="preserve">utilizar </w:t>
      </w:r>
      <w:r w:rsidR="002D6338">
        <w:rPr>
          <w:rFonts w:ascii="Arial" w:hAnsi="Arial" w:cs="Arial"/>
          <w:sz w:val="24"/>
          <w:szCs w:val="24"/>
        </w:rPr>
        <w:t>a norma culta</w:t>
      </w:r>
      <w:r w:rsidR="005A3E18">
        <w:rPr>
          <w:rFonts w:ascii="Arial" w:hAnsi="Arial" w:cs="Arial"/>
          <w:sz w:val="24"/>
          <w:szCs w:val="24"/>
        </w:rPr>
        <w:t xml:space="preserve"> no desempenho oral e escrito, elaborando textos coesos, coerentes e com correção</w:t>
      </w:r>
      <w:r w:rsidR="00106081">
        <w:rPr>
          <w:rFonts w:ascii="Arial" w:hAnsi="Arial" w:cs="Arial"/>
          <w:sz w:val="24"/>
          <w:szCs w:val="24"/>
        </w:rPr>
        <w:t>. Para completar essas aulas, serão exibidos vídeos e sugeridas atividades para que os objetivos propostos no Curso possam ser atingidos.</w:t>
      </w:r>
    </w:p>
    <w:p w:rsidR="00B46AC8" w:rsidRPr="008D1078" w:rsidRDefault="00B46AC8" w:rsidP="00B46AC8">
      <w:pPr>
        <w:jc w:val="both"/>
        <w:rPr>
          <w:rFonts w:ascii="Arial" w:hAnsi="Arial" w:cs="Arial"/>
          <w:b/>
          <w:color w:val="C00000"/>
          <w:sz w:val="24"/>
          <w:szCs w:val="24"/>
        </w:rPr>
      </w:pPr>
    </w:p>
    <w:p w:rsidR="00B46AC8" w:rsidRDefault="00B46AC8" w:rsidP="00B46AC8">
      <w:pPr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Avaliação:</w:t>
      </w:r>
    </w:p>
    <w:p w:rsidR="00B46AC8" w:rsidRDefault="00B46AC8" w:rsidP="00B46AC8">
      <w:pPr>
        <w:rPr>
          <w:rFonts w:ascii="Arial" w:hAnsi="Arial" w:cs="Arial"/>
        </w:rPr>
      </w:pPr>
    </w:p>
    <w:p w:rsidR="00B46AC8" w:rsidRDefault="00B46AC8" w:rsidP="00B46AC8">
      <w:pPr>
        <w:jc w:val="both"/>
        <w:rPr>
          <w:rFonts w:ascii="Arial" w:hAnsi="Arial" w:cs="Arial"/>
          <w:sz w:val="24"/>
          <w:szCs w:val="24"/>
        </w:rPr>
      </w:pPr>
      <w:r w:rsidRPr="008D1078">
        <w:rPr>
          <w:rFonts w:ascii="Arial" w:hAnsi="Arial" w:cs="Arial"/>
          <w:sz w:val="24"/>
          <w:szCs w:val="24"/>
        </w:rPr>
        <w:t xml:space="preserve">     Ao final de cada aula, o aluno realiza o exercício referente a ela. Como são dez encontros e dez exercícios, o aluno que obtiver a nota mínima de 7 (sete) pontos de média ou nota final e a nota máxima de dez pontos estará aprovado, recebendo um Certificado de Extensão emitido pela Secretaria da IES.</w:t>
      </w:r>
    </w:p>
    <w:p w:rsidR="00B46AC8" w:rsidRPr="00846F5E" w:rsidRDefault="00B46AC8" w:rsidP="00B46AC8">
      <w:pPr>
        <w:rPr>
          <w:rFonts w:ascii="Arial" w:hAnsi="Arial" w:cs="Arial"/>
          <w:b/>
          <w:color w:val="C00000"/>
          <w:sz w:val="28"/>
          <w:szCs w:val="28"/>
        </w:rPr>
      </w:pPr>
    </w:p>
    <w:p w:rsidR="0097011C" w:rsidRDefault="0097011C" w:rsidP="00B46AC8">
      <w:pPr>
        <w:rPr>
          <w:rFonts w:ascii="Arial" w:hAnsi="Arial" w:cs="Arial"/>
          <w:b/>
          <w:color w:val="C00000"/>
          <w:sz w:val="28"/>
          <w:szCs w:val="28"/>
        </w:rPr>
      </w:pPr>
    </w:p>
    <w:p w:rsidR="0097011C" w:rsidRDefault="0097011C" w:rsidP="00B46AC8">
      <w:pPr>
        <w:rPr>
          <w:rFonts w:ascii="Arial" w:hAnsi="Arial" w:cs="Arial"/>
          <w:b/>
          <w:color w:val="C00000"/>
          <w:sz w:val="28"/>
          <w:szCs w:val="28"/>
        </w:rPr>
      </w:pPr>
    </w:p>
    <w:p w:rsidR="0097011C" w:rsidRDefault="0097011C" w:rsidP="00B46AC8">
      <w:pPr>
        <w:rPr>
          <w:rFonts w:ascii="Arial" w:hAnsi="Arial" w:cs="Arial"/>
          <w:b/>
          <w:color w:val="C00000"/>
          <w:sz w:val="28"/>
          <w:szCs w:val="28"/>
        </w:rPr>
      </w:pPr>
    </w:p>
    <w:p w:rsidR="0097011C" w:rsidRDefault="0097011C" w:rsidP="00B46AC8">
      <w:pPr>
        <w:rPr>
          <w:rFonts w:ascii="Arial" w:hAnsi="Arial" w:cs="Arial"/>
          <w:b/>
          <w:color w:val="C00000"/>
          <w:sz w:val="28"/>
          <w:szCs w:val="28"/>
        </w:rPr>
      </w:pPr>
    </w:p>
    <w:p w:rsidR="0097011C" w:rsidRDefault="0097011C" w:rsidP="00B46AC8">
      <w:pPr>
        <w:rPr>
          <w:rFonts w:ascii="Arial" w:hAnsi="Arial" w:cs="Arial"/>
          <w:b/>
          <w:color w:val="C00000"/>
          <w:sz w:val="28"/>
          <w:szCs w:val="28"/>
        </w:rPr>
      </w:pPr>
    </w:p>
    <w:p w:rsidR="00B46AC8" w:rsidRDefault="00B46AC8" w:rsidP="00B46AC8">
      <w:pPr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Conteúdo Programático:</w:t>
      </w:r>
    </w:p>
    <w:p w:rsidR="00106081" w:rsidRPr="002D3C70" w:rsidRDefault="00062774" w:rsidP="00106081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  <w:b/>
        </w:rPr>
        <w:t>Ortografia e Dicionário</w:t>
      </w:r>
      <w:r w:rsidRPr="002D3C70">
        <w:rPr>
          <w:rFonts w:ascii="Arial" w:hAnsi="Arial" w:cs="Arial"/>
        </w:rPr>
        <w:t>:</w:t>
      </w:r>
    </w:p>
    <w:p w:rsidR="00062774" w:rsidRPr="002D3C70" w:rsidRDefault="00062774" w:rsidP="00062774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O que é Dicionário e a importância de sua utilização;</w:t>
      </w:r>
    </w:p>
    <w:p w:rsidR="00062774" w:rsidRPr="002D3C70" w:rsidRDefault="00062774" w:rsidP="00062774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Grafia e pro</w:t>
      </w:r>
      <w:r w:rsidR="002D6338">
        <w:rPr>
          <w:rFonts w:ascii="Arial" w:hAnsi="Arial" w:cs="Arial"/>
        </w:rPr>
        <w:t>n</w:t>
      </w:r>
      <w:r w:rsidRPr="002D3C70">
        <w:rPr>
          <w:rFonts w:ascii="Arial" w:hAnsi="Arial" w:cs="Arial"/>
        </w:rPr>
        <w:t>úncia correta das palavras da Língua portuguesa;</w:t>
      </w:r>
    </w:p>
    <w:p w:rsidR="00062774" w:rsidRPr="002D3C70" w:rsidRDefault="00062774" w:rsidP="00062774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O uso de iniciais maiúsculas;</w:t>
      </w:r>
    </w:p>
    <w:p w:rsidR="00062774" w:rsidRPr="002D3C70" w:rsidRDefault="00062774" w:rsidP="00062774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 xml:space="preserve">O hífen no Novo Acordo Ortográfico. </w:t>
      </w:r>
    </w:p>
    <w:p w:rsidR="00062774" w:rsidRPr="002D3C70" w:rsidRDefault="00062774" w:rsidP="00106081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 w:rsidRPr="002D6338">
        <w:rPr>
          <w:rFonts w:ascii="Arial" w:hAnsi="Arial" w:cs="Arial"/>
          <w:b/>
        </w:rPr>
        <w:t>Acentuação Gráfica</w:t>
      </w:r>
      <w:r w:rsidRPr="002D3C70">
        <w:rPr>
          <w:rFonts w:ascii="Arial" w:hAnsi="Arial" w:cs="Arial"/>
        </w:rPr>
        <w:t>:</w:t>
      </w:r>
    </w:p>
    <w:p w:rsidR="00062774" w:rsidRPr="002D3C70" w:rsidRDefault="00062774" w:rsidP="00062774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Letras e sons (fonemas);</w:t>
      </w:r>
    </w:p>
    <w:p w:rsidR="00062774" w:rsidRPr="002D3C70" w:rsidRDefault="00062774" w:rsidP="00062774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Encontros vocálicos: ditongos, tritongos e hiatos;</w:t>
      </w:r>
    </w:p>
    <w:p w:rsidR="00062774" w:rsidRPr="002D3C70" w:rsidRDefault="00062774" w:rsidP="00062774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Encontros consonantais e dígrafos;</w:t>
      </w:r>
    </w:p>
    <w:p w:rsidR="00062774" w:rsidRPr="002D3C70" w:rsidRDefault="00062774" w:rsidP="00062774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Classificação das palavras quanto á tonicidade;</w:t>
      </w:r>
    </w:p>
    <w:p w:rsidR="00062774" w:rsidRDefault="00062774" w:rsidP="00062774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Normas de acentuação gráfica</w:t>
      </w:r>
      <w:r w:rsidR="002D6338">
        <w:rPr>
          <w:rFonts w:ascii="Arial" w:hAnsi="Arial" w:cs="Arial"/>
        </w:rPr>
        <w:t>;</w:t>
      </w:r>
    </w:p>
    <w:p w:rsidR="002D6338" w:rsidRPr="002D3C70" w:rsidRDefault="002D6338" w:rsidP="00062774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A palavra “porque”.</w:t>
      </w:r>
    </w:p>
    <w:p w:rsidR="00062774" w:rsidRPr="002D6338" w:rsidRDefault="00062774" w:rsidP="00106081">
      <w:pPr>
        <w:pStyle w:val="PargrafodaLista"/>
        <w:numPr>
          <w:ilvl w:val="0"/>
          <w:numId w:val="5"/>
        </w:numPr>
        <w:rPr>
          <w:rFonts w:ascii="Arial" w:hAnsi="Arial" w:cs="Arial"/>
          <w:b/>
        </w:rPr>
      </w:pPr>
      <w:r w:rsidRPr="002D6338">
        <w:rPr>
          <w:rFonts w:ascii="Arial" w:hAnsi="Arial" w:cs="Arial"/>
          <w:b/>
        </w:rPr>
        <w:t xml:space="preserve">Concordância </w:t>
      </w:r>
      <w:r w:rsidR="002D6338">
        <w:rPr>
          <w:rFonts w:ascii="Arial" w:hAnsi="Arial" w:cs="Arial"/>
          <w:b/>
        </w:rPr>
        <w:t>N</w:t>
      </w:r>
      <w:r w:rsidRPr="002D6338">
        <w:rPr>
          <w:rFonts w:ascii="Arial" w:hAnsi="Arial" w:cs="Arial"/>
          <w:b/>
        </w:rPr>
        <w:t>ominal:</w:t>
      </w:r>
    </w:p>
    <w:p w:rsidR="00062774" w:rsidRPr="002D3C70" w:rsidRDefault="00062774" w:rsidP="00062774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Nomes da língua Portuguesa;</w:t>
      </w:r>
    </w:p>
    <w:p w:rsidR="00062774" w:rsidRPr="002D3C70" w:rsidRDefault="00062774" w:rsidP="00062774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Normas de concordância Nominal.</w:t>
      </w:r>
    </w:p>
    <w:p w:rsidR="00062774" w:rsidRPr="002D6338" w:rsidRDefault="00062774" w:rsidP="00106081">
      <w:pPr>
        <w:pStyle w:val="PargrafodaLista"/>
        <w:numPr>
          <w:ilvl w:val="0"/>
          <w:numId w:val="5"/>
        </w:numPr>
        <w:rPr>
          <w:rFonts w:ascii="Arial" w:hAnsi="Arial" w:cs="Arial"/>
          <w:b/>
        </w:rPr>
      </w:pPr>
      <w:r w:rsidRPr="002D6338">
        <w:rPr>
          <w:rFonts w:ascii="Arial" w:hAnsi="Arial" w:cs="Arial"/>
          <w:b/>
        </w:rPr>
        <w:t>Concordância Verbal:</w:t>
      </w:r>
    </w:p>
    <w:p w:rsidR="00062774" w:rsidRPr="002D3C70" w:rsidRDefault="00062774" w:rsidP="00062774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Revisão sobre Verbos;</w:t>
      </w:r>
    </w:p>
    <w:p w:rsidR="00062774" w:rsidRPr="002D3C70" w:rsidRDefault="00062774" w:rsidP="00062774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Normas de concordância Verbal</w:t>
      </w:r>
    </w:p>
    <w:p w:rsidR="00062774" w:rsidRPr="002D3C70" w:rsidRDefault="00062774" w:rsidP="00106081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 w:rsidRPr="002D6338">
        <w:rPr>
          <w:rFonts w:ascii="Arial" w:hAnsi="Arial" w:cs="Arial"/>
          <w:b/>
        </w:rPr>
        <w:t>Regência Verbal</w:t>
      </w:r>
      <w:r w:rsidRPr="002D3C70">
        <w:rPr>
          <w:rFonts w:ascii="Arial" w:hAnsi="Arial" w:cs="Arial"/>
        </w:rPr>
        <w:t>:</w:t>
      </w:r>
    </w:p>
    <w:p w:rsidR="00062774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Revisão dos verbos quanto á transitividade;</w:t>
      </w:r>
    </w:p>
    <w:p w:rsidR="00303B12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Preposições e seu uso correto;</w:t>
      </w:r>
    </w:p>
    <w:p w:rsidR="00303B12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Normas de Regência Verbal.</w:t>
      </w:r>
    </w:p>
    <w:p w:rsidR="00062774" w:rsidRPr="002D3C70" w:rsidRDefault="00303B12" w:rsidP="00106081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 w:rsidRPr="002D6338">
        <w:rPr>
          <w:rFonts w:ascii="Arial" w:hAnsi="Arial" w:cs="Arial"/>
          <w:b/>
        </w:rPr>
        <w:t>Crase</w:t>
      </w:r>
      <w:r w:rsidRPr="002D3C70">
        <w:rPr>
          <w:rFonts w:ascii="Arial" w:hAnsi="Arial" w:cs="Arial"/>
        </w:rPr>
        <w:t>:</w:t>
      </w:r>
    </w:p>
    <w:p w:rsidR="00303B12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O fenômeno da Crase;</w:t>
      </w:r>
    </w:p>
    <w:p w:rsidR="00303B12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Casos em que a crase não ocorre;</w:t>
      </w:r>
    </w:p>
    <w:p w:rsidR="00303B12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Normas sobre a Crase.</w:t>
      </w:r>
    </w:p>
    <w:p w:rsidR="00062774" w:rsidRPr="002D3C70" w:rsidRDefault="00303B12" w:rsidP="00106081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 w:rsidRPr="002D6338">
        <w:rPr>
          <w:rFonts w:ascii="Arial" w:hAnsi="Arial" w:cs="Arial"/>
          <w:b/>
        </w:rPr>
        <w:t>Vícios de Linguagem I</w:t>
      </w:r>
      <w:r w:rsidRPr="002D3C70">
        <w:rPr>
          <w:rFonts w:ascii="Arial" w:hAnsi="Arial" w:cs="Arial"/>
        </w:rPr>
        <w:t>:</w:t>
      </w:r>
    </w:p>
    <w:p w:rsidR="00303B12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Barbarismos;</w:t>
      </w:r>
    </w:p>
    <w:p w:rsidR="00303B12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Plebeísmos;</w:t>
      </w:r>
    </w:p>
    <w:p w:rsidR="00303B12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Pleonasmos;</w:t>
      </w:r>
    </w:p>
    <w:p w:rsidR="00303B12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Ambiguidades;</w:t>
      </w:r>
    </w:p>
    <w:p w:rsidR="00303B12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Cacófatos;</w:t>
      </w:r>
    </w:p>
    <w:p w:rsidR="00303B12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Eco.</w:t>
      </w:r>
    </w:p>
    <w:p w:rsidR="00303B12" w:rsidRPr="002D6338" w:rsidRDefault="00303B12" w:rsidP="00303B12">
      <w:pPr>
        <w:pStyle w:val="PargrafodaLista"/>
        <w:numPr>
          <w:ilvl w:val="0"/>
          <w:numId w:val="5"/>
        </w:numPr>
        <w:rPr>
          <w:rFonts w:ascii="Arial" w:hAnsi="Arial" w:cs="Arial"/>
          <w:b/>
        </w:rPr>
      </w:pPr>
      <w:r w:rsidRPr="002D6338">
        <w:rPr>
          <w:rFonts w:ascii="Arial" w:hAnsi="Arial" w:cs="Arial"/>
          <w:b/>
        </w:rPr>
        <w:t xml:space="preserve">Vícios de </w:t>
      </w:r>
      <w:r w:rsidR="002D6338" w:rsidRPr="002D6338">
        <w:rPr>
          <w:rFonts w:ascii="Arial" w:hAnsi="Arial" w:cs="Arial"/>
          <w:b/>
        </w:rPr>
        <w:t>Linguagem</w:t>
      </w:r>
      <w:r w:rsidRPr="002D6338">
        <w:rPr>
          <w:rFonts w:ascii="Arial" w:hAnsi="Arial" w:cs="Arial"/>
          <w:b/>
        </w:rPr>
        <w:t xml:space="preserve"> II:</w:t>
      </w:r>
    </w:p>
    <w:p w:rsidR="00303B12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Colocação pronominal;</w:t>
      </w:r>
    </w:p>
    <w:p w:rsidR="00303B12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Solecismos de Concordância;</w:t>
      </w:r>
    </w:p>
    <w:p w:rsidR="00303B12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Solecismos de Regência;</w:t>
      </w:r>
    </w:p>
    <w:p w:rsidR="00303B12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Solecismos de Colocação.</w:t>
      </w:r>
    </w:p>
    <w:p w:rsidR="00303B12" w:rsidRPr="002D3C70" w:rsidRDefault="00303B12" w:rsidP="00303B12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 w:rsidRPr="002D6338">
        <w:rPr>
          <w:rFonts w:ascii="Arial" w:hAnsi="Arial" w:cs="Arial"/>
          <w:b/>
        </w:rPr>
        <w:t>Sinais de pontuação</w:t>
      </w:r>
      <w:r w:rsidRPr="002D3C70">
        <w:rPr>
          <w:rFonts w:ascii="Arial" w:hAnsi="Arial" w:cs="Arial"/>
        </w:rPr>
        <w:t>:</w:t>
      </w:r>
    </w:p>
    <w:p w:rsidR="00303B12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O uso da vírgula</w:t>
      </w:r>
    </w:p>
    <w:p w:rsidR="00303B12" w:rsidRPr="002D3C70" w:rsidRDefault="00303B12" w:rsidP="00303B12">
      <w:pPr>
        <w:pStyle w:val="PargrafodaLista"/>
        <w:numPr>
          <w:ilvl w:val="1"/>
          <w:numId w:val="5"/>
        </w:numPr>
        <w:rPr>
          <w:rFonts w:ascii="Arial" w:hAnsi="Arial" w:cs="Arial"/>
        </w:rPr>
      </w:pPr>
      <w:r w:rsidRPr="002D3C70">
        <w:rPr>
          <w:rFonts w:ascii="Arial" w:hAnsi="Arial" w:cs="Arial"/>
        </w:rPr>
        <w:t>Outros sinais de pontuação.</w:t>
      </w:r>
    </w:p>
    <w:p w:rsidR="00303B12" w:rsidRPr="002D3C70" w:rsidRDefault="00303B12" w:rsidP="00303B12">
      <w:pPr>
        <w:rPr>
          <w:rFonts w:ascii="Arial" w:hAnsi="Arial" w:cs="Arial"/>
          <w:sz w:val="24"/>
          <w:szCs w:val="24"/>
        </w:rPr>
      </w:pPr>
      <w:r w:rsidRPr="002D3C70">
        <w:rPr>
          <w:rFonts w:ascii="Arial" w:hAnsi="Arial" w:cs="Arial"/>
          <w:sz w:val="24"/>
          <w:szCs w:val="24"/>
        </w:rPr>
        <w:t xml:space="preserve">     10.</w:t>
      </w:r>
      <w:r w:rsidRPr="002D6338">
        <w:rPr>
          <w:rFonts w:ascii="Arial" w:hAnsi="Arial" w:cs="Arial"/>
          <w:b/>
          <w:sz w:val="24"/>
          <w:szCs w:val="24"/>
        </w:rPr>
        <w:t>Semântica da Língua Portuguesa</w:t>
      </w:r>
      <w:r w:rsidRPr="002D3C70">
        <w:rPr>
          <w:rFonts w:ascii="Arial" w:hAnsi="Arial" w:cs="Arial"/>
          <w:sz w:val="24"/>
          <w:szCs w:val="24"/>
        </w:rPr>
        <w:t>:</w:t>
      </w:r>
    </w:p>
    <w:p w:rsidR="00303B12" w:rsidRPr="002D3C70" w:rsidRDefault="00303B12" w:rsidP="00303B12">
      <w:pPr>
        <w:rPr>
          <w:rFonts w:ascii="Arial" w:hAnsi="Arial" w:cs="Arial"/>
          <w:sz w:val="24"/>
          <w:szCs w:val="24"/>
        </w:rPr>
      </w:pPr>
      <w:r w:rsidRPr="002D3C70">
        <w:rPr>
          <w:rFonts w:ascii="Arial" w:hAnsi="Arial" w:cs="Arial"/>
          <w:sz w:val="24"/>
          <w:szCs w:val="24"/>
        </w:rPr>
        <w:t xml:space="preserve">          10.1 Sinônimos;</w:t>
      </w:r>
    </w:p>
    <w:p w:rsidR="00303B12" w:rsidRPr="002D3C70" w:rsidRDefault="00303B12" w:rsidP="00303B12">
      <w:pPr>
        <w:rPr>
          <w:rFonts w:ascii="Arial" w:hAnsi="Arial" w:cs="Arial"/>
          <w:sz w:val="24"/>
          <w:szCs w:val="24"/>
        </w:rPr>
      </w:pPr>
      <w:r w:rsidRPr="002D3C70">
        <w:rPr>
          <w:rFonts w:ascii="Arial" w:hAnsi="Arial" w:cs="Arial"/>
          <w:sz w:val="24"/>
          <w:szCs w:val="24"/>
        </w:rPr>
        <w:t xml:space="preserve">          10.2 Antônimos;</w:t>
      </w:r>
    </w:p>
    <w:p w:rsidR="00303B12" w:rsidRPr="002D3C70" w:rsidRDefault="00303B12" w:rsidP="00303B12">
      <w:pPr>
        <w:rPr>
          <w:rFonts w:ascii="Arial" w:hAnsi="Arial" w:cs="Arial"/>
          <w:sz w:val="24"/>
          <w:szCs w:val="24"/>
        </w:rPr>
      </w:pPr>
      <w:r w:rsidRPr="002D3C70">
        <w:rPr>
          <w:rFonts w:ascii="Arial" w:hAnsi="Arial" w:cs="Arial"/>
          <w:sz w:val="24"/>
          <w:szCs w:val="24"/>
        </w:rPr>
        <w:t xml:space="preserve">          10.3 Homônimos;</w:t>
      </w:r>
    </w:p>
    <w:p w:rsidR="00303B12" w:rsidRPr="002D3C70" w:rsidRDefault="00303B12" w:rsidP="00303B12">
      <w:pPr>
        <w:rPr>
          <w:rFonts w:ascii="Arial" w:hAnsi="Arial" w:cs="Arial"/>
          <w:sz w:val="24"/>
          <w:szCs w:val="24"/>
        </w:rPr>
      </w:pPr>
      <w:r w:rsidRPr="002D3C70">
        <w:rPr>
          <w:rFonts w:ascii="Arial" w:hAnsi="Arial" w:cs="Arial"/>
          <w:sz w:val="24"/>
          <w:szCs w:val="24"/>
        </w:rPr>
        <w:t xml:space="preserve">          10.4 Parônimos;</w:t>
      </w:r>
    </w:p>
    <w:p w:rsidR="00303B12" w:rsidRDefault="00FE421C" w:rsidP="00303B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10.5 Polissemia;</w:t>
      </w:r>
    </w:p>
    <w:p w:rsidR="00FE421C" w:rsidRPr="002D3C70" w:rsidRDefault="00FE421C" w:rsidP="00303B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Conclusão do Curso</w:t>
      </w:r>
    </w:p>
    <w:p w:rsidR="0097011C" w:rsidRDefault="0097011C" w:rsidP="002D3C70">
      <w:pPr>
        <w:jc w:val="both"/>
        <w:rPr>
          <w:rFonts w:ascii="Arial" w:hAnsi="Arial" w:cs="Arial"/>
          <w:b/>
          <w:color w:val="C00000"/>
          <w:sz w:val="28"/>
          <w:szCs w:val="28"/>
        </w:rPr>
      </w:pPr>
    </w:p>
    <w:p w:rsidR="002D3C70" w:rsidRDefault="002D3C70" w:rsidP="002D3C70">
      <w:pPr>
        <w:jc w:val="both"/>
        <w:rPr>
          <w:rFonts w:ascii="Arial" w:hAnsi="Arial" w:cs="Arial"/>
          <w:color w:val="C00000"/>
          <w:sz w:val="28"/>
          <w:szCs w:val="28"/>
        </w:rPr>
      </w:pPr>
      <w:r w:rsidRPr="00FE421C">
        <w:rPr>
          <w:rFonts w:ascii="Arial" w:hAnsi="Arial" w:cs="Arial"/>
          <w:b/>
          <w:color w:val="C00000"/>
          <w:sz w:val="28"/>
          <w:szCs w:val="28"/>
        </w:rPr>
        <w:t>Bibliografia</w:t>
      </w:r>
      <w:r w:rsidRPr="00FE421C">
        <w:rPr>
          <w:rFonts w:ascii="Arial" w:hAnsi="Arial" w:cs="Arial"/>
          <w:color w:val="C00000"/>
          <w:sz w:val="28"/>
          <w:szCs w:val="28"/>
        </w:rPr>
        <w:t>:</w:t>
      </w:r>
    </w:p>
    <w:p w:rsidR="0097011C" w:rsidRPr="00FE421C" w:rsidRDefault="0097011C" w:rsidP="002D3C70">
      <w:pPr>
        <w:jc w:val="both"/>
        <w:rPr>
          <w:rFonts w:ascii="Arial" w:hAnsi="Arial" w:cs="Arial"/>
          <w:color w:val="C00000"/>
          <w:sz w:val="28"/>
          <w:szCs w:val="28"/>
        </w:rPr>
      </w:pPr>
    </w:p>
    <w:p w:rsidR="002D3C70" w:rsidRPr="00FE421C" w:rsidRDefault="002D3C70" w:rsidP="002D3C70">
      <w:pPr>
        <w:jc w:val="both"/>
        <w:rPr>
          <w:rFonts w:ascii="Arial" w:hAnsi="Arial" w:cs="Arial"/>
          <w:b/>
          <w:color w:val="C00000"/>
          <w:sz w:val="28"/>
          <w:szCs w:val="28"/>
          <w:u w:val="single"/>
        </w:rPr>
      </w:pPr>
      <w:r w:rsidRPr="00FE421C">
        <w:rPr>
          <w:rFonts w:ascii="Arial" w:hAnsi="Arial" w:cs="Arial"/>
          <w:b/>
          <w:color w:val="C00000"/>
          <w:sz w:val="28"/>
          <w:szCs w:val="28"/>
          <w:u w:val="single"/>
        </w:rPr>
        <w:t>BIBLIOGRAFIA BÁSICA:</w:t>
      </w:r>
    </w:p>
    <w:p w:rsidR="002D3C70" w:rsidRPr="002D3C70" w:rsidRDefault="002D3C70" w:rsidP="002D3C70">
      <w:pPr>
        <w:pStyle w:val="PargrafodaLista"/>
        <w:numPr>
          <w:ilvl w:val="0"/>
          <w:numId w:val="6"/>
        </w:numPr>
        <w:spacing w:after="160" w:line="259" w:lineRule="auto"/>
        <w:jc w:val="both"/>
        <w:rPr>
          <w:rFonts w:ascii="Arial" w:hAnsi="Arial" w:cs="Arial"/>
        </w:rPr>
      </w:pPr>
      <w:r w:rsidRPr="002D3C70">
        <w:rPr>
          <w:rFonts w:ascii="Arial" w:hAnsi="Arial" w:cs="Arial"/>
        </w:rPr>
        <w:t xml:space="preserve">BECHARA, Evanildo. </w:t>
      </w:r>
      <w:r w:rsidRPr="002D3C70">
        <w:rPr>
          <w:rFonts w:ascii="Arial" w:hAnsi="Arial" w:cs="Arial"/>
          <w:b/>
        </w:rPr>
        <w:t>Gramática Escolar da Língua Portuguesa</w:t>
      </w:r>
      <w:r w:rsidRPr="002D3C70">
        <w:rPr>
          <w:rFonts w:ascii="Arial" w:hAnsi="Arial" w:cs="Arial"/>
        </w:rPr>
        <w:t>. São Paulo: Lucerna, 2001.</w:t>
      </w:r>
    </w:p>
    <w:p w:rsidR="002D3C70" w:rsidRPr="002D3C70" w:rsidRDefault="002D3C70" w:rsidP="002D3C70">
      <w:pPr>
        <w:pStyle w:val="PargrafodaLista"/>
        <w:numPr>
          <w:ilvl w:val="0"/>
          <w:numId w:val="6"/>
        </w:numPr>
        <w:spacing w:after="160" w:line="259" w:lineRule="auto"/>
        <w:jc w:val="both"/>
        <w:rPr>
          <w:rFonts w:ascii="Arial" w:hAnsi="Arial" w:cs="Arial"/>
        </w:rPr>
      </w:pPr>
      <w:r w:rsidRPr="002D3C70">
        <w:rPr>
          <w:rFonts w:ascii="Arial" w:hAnsi="Arial" w:cs="Arial"/>
        </w:rPr>
        <w:t xml:space="preserve">CEGALLA, Domingos Paschoal. </w:t>
      </w:r>
      <w:r w:rsidRPr="002D3C70">
        <w:rPr>
          <w:rFonts w:ascii="Arial" w:hAnsi="Arial" w:cs="Arial"/>
          <w:b/>
        </w:rPr>
        <w:t>Novíssima Gramática da Língua Portuguesa – Novo Acordo Ortográfico</w:t>
      </w:r>
      <w:r w:rsidRPr="002D3C70">
        <w:rPr>
          <w:rFonts w:ascii="Arial" w:hAnsi="Arial" w:cs="Arial"/>
        </w:rPr>
        <w:t>. 48ª Ed. São Paulo: Cia Editora Nacional, 2009.</w:t>
      </w:r>
    </w:p>
    <w:p w:rsidR="002D3C70" w:rsidRPr="002D3C70" w:rsidRDefault="002D3C70" w:rsidP="002D3C70">
      <w:pPr>
        <w:pStyle w:val="PargrafodaLista"/>
        <w:numPr>
          <w:ilvl w:val="0"/>
          <w:numId w:val="6"/>
        </w:numPr>
        <w:spacing w:after="160" w:line="259" w:lineRule="auto"/>
        <w:jc w:val="both"/>
        <w:rPr>
          <w:rFonts w:ascii="Arial" w:hAnsi="Arial" w:cs="Arial"/>
        </w:rPr>
      </w:pPr>
      <w:r w:rsidRPr="002D3C70">
        <w:rPr>
          <w:rFonts w:ascii="Arial" w:hAnsi="Arial" w:cs="Arial"/>
        </w:rPr>
        <w:t xml:space="preserve">LIMA, Carlos Henrique da Rocha. </w:t>
      </w:r>
      <w:r w:rsidRPr="002D3C70">
        <w:rPr>
          <w:rFonts w:ascii="Arial" w:hAnsi="Arial" w:cs="Arial"/>
          <w:b/>
        </w:rPr>
        <w:t>Gramática Normativa da Língua Portuguesa.</w:t>
      </w:r>
      <w:r w:rsidRPr="002D3C70">
        <w:rPr>
          <w:rFonts w:ascii="Arial" w:hAnsi="Arial" w:cs="Arial"/>
        </w:rPr>
        <w:t xml:space="preserve"> São Paulo: José Olympio, 2010.</w:t>
      </w:r>
    </w:p>
    <w:p w:rsidR="002D3C70" w:rsidRPr="002D3C70" w:rsidRDefault="002D3C70" w:rsidP="002D3C70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2D3C70" w:rsidRPr="00FE421C" w:rsidRDefault="002D3C70" w:rsidP="002D3C70">
      <w:pPr>
        <w:jc w:val="both"/>
        <w:rPr>
          <w:rFonts w:ascii="Arial" w:hAnsi="Arial" w:cs="Arial"/>
          <w:b/>
          <w:color w:val="C00000"/>
          <w:sz w:val="28"/>
          <w:szCs w:val="28"/>
          <w:u w:val="single"/>
        </w:rPr>
      </w:pPr>
      <w:r w:rsidRPr="00FE421C">
        <w:rPr>
          <w:rFonts w:ascii="Arial" w:hAnsi="Arial" w:cs="Arial"/>
          <w:b/>
          <w:color w:val="C00000"/>
          <w:sz w:val="28"/>
          <w:szCs w:val="28"/>
          <w:u w:val="single"/>
        </w:rPr>
        <w:t>BIBLIOGRAFIA COMPLEMENTAR:</w:t>
      </w:r>
    </w:p>
    <w:p w:rsidR="002D3C70" w:rsidRPr="002D3C70" w:rsidRDefault="002D3C70" w:rsidP="002D3C70">
      <w:pPr>
        <w:pStyle w:val="PargrafodaLista"/>
        <w:numPr>
          <w:ilvl w:val="0"/>
          <w:numId w:val="6"/>
        </w:numPr>
        <w:spacing w:after="160" w:line="259" w:lineRule="auto"/>
        <w:jc w:val="both"/>
        <w:rPr>
          <w:rFonts w:ascii="Arial" w:hAnsi="Arial" w:cs="Arial"/>
        </w:rPr>
      </w:pPr>
      <w:r w:rsidRPr="002D3C70">
        <w:rPr>
          <w:rFonts w:ascii="Arial" w:hAnsi="Arial" w:cs="Arial"/>
        </w:rPr>
        <w:t xml:space="preserve">ALMEIDA, Napoleão Mendes de.   </w:t>
      </w:r>
      <w:r w:rsidRPr="002D3C70">
        <w:rPr>
          <w:rFonts w:ascii="Arial" w:hAnsi="Arial" w:cs="Arial"/>
          <w:b/>
        </w:rPr>
        <w:t>Gramática Metódica da Língua Portuguesa.</w:t>
      </w:r>
      <w:r w:rsidRPr="002D3C70">
        <w:rPr>
          <w:rFonts w:ascii="Arial" w:hAnsi="Arial" w:cs="Arial"/>
        </w:rPr>
        <w:t xml:space="preserve"> 46ª ed. São Paulo: Saraiva, 2010.</w:t>
      </w:r>
    </w:p>
    <w:p w:rsidR="002D3C70" w:rsidRPr="002D3C70" w:rsidRDefault="002D3C70" w:rsidP="002D3C70">
      <w:pPr>
        <w:pStyle w:val="PargrafodaLista"/>
        <w:numPr>
          <w:ilvl w:val="0"/>
          <w:numId w:val="6"/>
        </w:numPr>
        <w:spacing w:after="160" w:line="259" w:lineRule="auto"/>
        <w:jc w:val="both"/>
        <w:rPr>
          <w:rFonts w:ascii="Arial" w:hAnsi="Arial" w:cs="Arial"/>
        </w:rPr>
      </w:pPr>
      <w:r w:rsidRPr="002D3C70">
        <w:rPr>
          <w:rFonts w:ascii="Arial" w:hAnsi="Arial" w:cs="Arial"/>
        </w:rPr>
        <w:t xml:space="preserve">ALMEIDA, Nílson Teixeira de. </w:t>
      </w:r>
      <w:r w:rsidRPr="002D3C70">
        <w:rPr>
          <w:rFonts w:ascii="Arial" w:hAnsi="Arial" w:cs="Arial"/>
          <w:b/>
        </w:rPr>
        <w:t>Gramática Completa para Concursos e Vestibulares</w:t>
      </w:r>
      <w:r w:rsidRPr="002D3C70">
        <w:rPr>
          <w:rFonts w:ascii="Arial" w:hAnsi="Arial" w:cs="Arial"/>
        </w:rPr>
        <w:t>. 2ª ed. São Paulo: Saraiva, 2016.</w:t>
      </w:r>
    </w:p>
    <w:p w:rsidR="002D3C70" w:rsidRPr="002D3C70" w:rsidRDefault="002D3C70" w:rsidP="002D3C70">
      <w:pPr>
        <w:pStyle w:val="PargrafodaLista"/>
        <w:numPr>
          <w:ilvl w:val="0"/>
          <w:numId w:val="6"/>
        </w:numPr>
        <w:spacing w:after="160" w:line="259" w:lineRule="auto"/>
        <w:jc w:val="both"/>
        <w:rPr>
          <w:rFonts w:ascii="Arial" w:hAnsi="Arial" w:cs="Arial"/>
        </w:rPr>
      </w:pPr>
      <w:r w:rsidRPr="002D3C70">
        <w:rPr>
          <w:rFonts w:ascii="Arial" w:hAnsi="Arial" w:cs="Arial"/>
        </w:rPr>
        <w:t xml:space="preserve">FIGUEIREDO, Adriana. </w:t>
      </w:r>
      <w:r w:rsidRPr="002D3C70">
        <w:rPr>
          <w:rFonts w:ascii="Arial" w:hAnsi="Arial" w:cs="Arial"/>
          <w:b/>
        </w:rPr>
        <w:t>Gramática Comentada com interpretação de textos para provas e concursos.</w:t>
      </w:r>
      <w:r w:rsidRPr="002D3C70">
        <w:rPr>
          <w:rFonts w:ascii="Arial" w:hAnsi="Arial" w:cs="Arial"/>
        </w:rPr>
        <w:t xml:space="preserve"> 4ª ed. São Paulo: Saraiva, 2015.</w:t>
      </w:r>
    </w:p>
    <w:p w:rsidR="002D3C70" w:rsidRPr="002D3C70" w:rsidRDefault="002D3C70" w:rsidP="002D3C70">
      <w:pPr>
        <w:pStyle w:val="PargrafodaLista"/>
        <w:numPr>
          <w:ilvl w:val="0"/>
          <w:numId w:val="6"/>
        </w:numPr>
        <w:spacing w:after="160" w:line="259" w:lineRule="auto"/>
        <w:jc w:val="both"/>
        <w:rPr>
          <w:rFonts w:ascii="Arial" w:hAnsi="Arial" w:cs="Arial"/>
        </w:rPr>
      </w:pPr>
      <w:r w:rsidRPr="002D3C70">
        <w:rPr>
          <w:rFonts w:ascii="Arial" w:hAnsi="Arial" w:cs="Arial"/>
        </w:rPr>
        <w:t xml:space="preserve">INFANTE, Ulisses &amp; CIPRO NETO, Pasquale. </w:t>
      </w:r>
      <w:r w:rsidRPr="002D3C70">
        <w:rPr>
          <w:rFonts w:ascii="Arial" w:hAnsi="Arial" w:cs="Arial"/>
          <w:b/>
        </w:rPr>
        <w:t>Gramática da Língua Portuguesa.</w:t>
      </w:r>
      <w:r w:rsidRPr="002D3C70">
        <w:rPr>
          <w:rFonts w:ascii="Arial" w:hAnsi="Arial" w:cs="Arial"/>
        </w:rPr>
        <w:t xml:space="preserve"> São Paulo: Scipione, 2016.</w:t>
      </w:r>
    </w:p>
    <w:p w:rsidR="002D3C70" w:rsidRDefault="002D3C70" w:rsidP="00F310BD">
      <w:pPr>
        <w:pStyle w:val="PargrafodaLista"/>
        <w:numPr>
          <w:ilvl w:val="0"/>
          <w:numId w:val="6"/>
        </w:numPr>
        <w:spacing w:after="160" w:line="259" w:lineRule="auto"/>
        <w:jc w:val="both"/>
        <w:rPr>
          <w:sz w:val="28"/>
          <w:szCs w:val="28"/>
        </w:rPr>
      </w:pPr>
      <w:r w:rsidRPr="002D3C70">
        <w:rPr>
          <w:rFonts w:ascii="Arial" w:hAnsi="Arial" w:cs="Arial"/>
        </w:rPr>
        <w:t xml:space="preserve">MESQUITA, Roberto Melo. </w:t>
      </w:r>
      <w:r w:rsidRPr="002D3C70">
        <w:rPr>
          <w:rFonts w:ascii="Arial" w:hAnsi="Arial" w:cs="Arial"/>
          <w:b/>
        </w:rPr>
        <w:t>Gramática da Língua Portuguesa</w:t>
      </w:r>
      <w:r w:rsidRPr="002D3C70">
        <w:rPr>
          <w:rFonts w:ascii="Arial" w:hAnsi="Arial" w:cs="Arial"/>
        </w:rPr>
        <w:t>. 11ª ed. São Paulo: Saraiva, 2</w:t>
      </w:r>
      <w:r w:rsidRPr="002D3C70">
        <w:rPr>
          <w:sz w:val="28"/>
          <w:szCs w:val="28"/>
        </w:rPr>
        <w:t>014.</w:t>
      </w:r>
    </w:p>
    <w:p w:rsidR="002D3C70" w:rsidRDefault="002D3C70" w:rsidP="002D3C70">
      <w:pPr>
        <w:spacing w:after="160" w:line="259" w:lineRule="auto"/>
        <w:jc w:val="both"/>
        <w:rPr>
          <w:sz w:val="28"/>
          <w:szCs w:val="28"/>
        </w:rPr>
      </w:pPr>
    </w:p>
    <w:p w:rsidR="002D3C70" w:rsidRDefault="002D3C70" w:rsidP="002D3C70">
      <w:pPr>
        <w:spacing w:after="160" w:line="259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466975" cy="1857375"/>
            <wp:effectExtent l="0" t="0" r="9525" b="9525"/>
            <wp:docPr id="3" name="Imagem 3" descr="Resultado de imagem para Língua Portugue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m para Língua Portugues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C70" w:rsidRPr="002D3C70" w:rsidRDefault="0097011C" w:rsidP="002D3C70">
      <w:p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Rosa Beloto</w:t>
      </w:r>
    </w:p>
    <w:sectPr w:rsidR="002D3C70" w:rsidRPr="002D3C70" w:rsidSect="00106C45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68E" w:rsidRDefault="0062668E" w:rsidP="0097011C">
      <w:r>
        <w:separator/>
      </w:r>
    </w:p>
  </w:endnote>
  <w:endnote w:type="continuationSeparator" w:id="1">
    <w:p w:rsidR="0062668E" w:rsidRDefault="0062668E" w:rsidP="00970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68E" w:rsidRDefault="0062668E" w:rsidP="0097011C">
      <w:r>
        <w:separator/>
      </w:r>
    </w:p>
  </w:footnote>
  <w:footnote w:type="continuationSeparator" w:id="1">
    <w:p w:rsidR="0062668E" w:rsidRDefault="0062668E" w:rsidP="009701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11C" w:rsidRDefault="0097011C">
    <w:pPr>
      <w:pStyle w:val="Cabealho"/>
    </w:pPr>
    <w:r w:rsidRPr="00CA20A1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-828675</wp:posOffset>
          </wp:positionH>
          <wp:positionV relativeFrom="paragraph">
            <wp:posOffset>-210185</wp:posOffset>
          </wp:positionV>
          <wp:extent cx="7302509" cy="438150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9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7011C" w:rsidRDefault="0097011C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57D80"/>
    <w:multiLevelType w:val="multilevel"/>
    <w:tmpl w:val="F0D832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435D17A7"/>
    <w:multiLevelType w:val="multilevel"/>
    <w:tmpl w:val="9F8A0E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4C273799"/>
    <w:multiLevelType w:val="hybridMultilevel"/>
    <w:tmpl w:val="2E0AAF0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2C63"/>
    <w:multiLevelType w:val="hybridMultilevel"/>
    <w:tmpl w:val="0B9CD5D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B87CC2"/>
    <w:multiLevelType w:val="hybridMultilevel"/>
    <w:tmpl w:val="694037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1A76F5"/>
    <w:multiLevelType w:val="hybridMultilevel"/>
    <w:tmpl w:val="DAD602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6AC8"/>
    <w:rsid w:val="00062774"/>
    <w:rsid w:val="00063C32"/>
    <w:rsid w:val="000C7ABF"/>
    <w:rsid w:val="00106081"/>
    <w:rsid w:val="00106C45"/>
    <w:rsid w:val="001E4C17"/>
    <w:rsid w:val="001F093D"/>
    <w:rsid w:val="00275DF6"/>
    <w:rsid w:val="002D3C70"/>
    <w:rsid w:val="002D6338"/>
    <w:rsid w:val="00303B12"/>
    <w:rsid w:val="00395273"/>
    <w:rsid w:val="004E7AB3"/>
    <w:rsid w:val="00552394"/>
    <w:rsid w:val="005A3E18"/>
    <w:rsid w:val="0062668E"/>
    <w:rsid w:val="006C7D7E"/>
    <w:rsid w:val="006E04F9"/>
    <w:rsid w:val="006F0117"/>
    <w:rsid w:val="0097011C"/>
    <w:rsid w:val="00A87E7A"/>
    <w:rsid w:val="00AC2D01"/>
    <w:rsid w:val="00B46AC8"/>
    <w:rsid w:val="00B6085E"/>
    <w:rsid w:val="00EC3AAE"/>
    <w:rsid w:val="00F7374B"/>
    <w:rsid w:val="00FE4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AC8"/>
    <w:rPr>
      <w:lang w:eastAsia="pt-BR"/>
    </w:rPr>
  </w:style>
  <w:style w:type="paragraph" w:styleId="Ttulo1">
    <w:name w:val="heading 1"/>
    <w:basedOn w:val="Normal"/>
    <w:next w:val="Normal"/>
    <w:link w:val="Ttulo1Char"/>
    <w:qFormat/>
    <w:rsid w:val="00AC2D01"/>
    <w:pPr>
      <w:keepNext/>
      <w:jc w:val="both"/>
      <w:outlineLvl w:val="0"/>
    </w:pPr>
    <w:rPr>
      <w:color w:val="3366FF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C2D01"/>
    <w:rPr>
      <w:color w:val="3366FF"/>
      <w:sz w:val="28"/>
      <w:szCs w:val="24"/>
      <w:lang w:eastAsia="pt-BR"/>
    </w:rPr>
  </w:style>
  <w:style w:type="paragraph" w:styleId="Corpodetexto">
    <w:name w:val="Body Text"/>
    <w:basedOn w:val="Normal"/>
    <w:link w:val="CorpodetextoChar"/>
    <w:semiHidden/>
    <w:rsid w:val="00B46AC8"/>
    <w:pPr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46AC8"/>
    <w:rPr>
      <w:sz w:val="24"/>
      <w:lang w:eastAsia="pt-BR"/>
    </w:rPr>
  </w:style>
  <w:style w:type="paragraph" w:customStyle="1" w:styleId="p1">
    <w:name w:val="p1"/>
    <w:basedOn w:val="Normal"/>
    <w:rsid w:val="00B46AC8"/>
    <w:pPr>
      <w:widowControl w:val="0"/>
      <w:tabs>
        <w:tab w:val="left" w:pos="720"/>
      </w:tabs>
      <w:snapToGrid w:val="0"/>
      <w:spacing w:line="240" w:lineRule="atLeast"/>
    </w:pPr>
    <w:rPr>
      <w:sz w:val="24"/>
    </w:rPr>
  </w:style>
  <w:style w:type="character" w:styleId="Hyperlink">
    <w:name w:val="Hyperlink"/>
    <w:basedOn w:val="Fontepargpadro"/>
    <w:uiPriority w:val="99"/>
    <w:unhideWhenUsed/>
    <w:rsid w:val="00B46AC8"/>
    <w:rPr>
      <w:color w:val="0563C1" w:themeColor="hyperlink"/>
      <w:u w:val="single"/>
    </w:rPr>
  </w:style>
  <w:style w:type="character" w:customStyle="1" w:styleId="a">
    <w:name w:val="a"/>
    <w:basedOn w:val="Fontepargpadro"/>
    <w:rsid w:val="00B46AC8"/>
  </w:style>
  <w:style w:type="paragraph" w:styleId="PargrafodaLista">
    <w:name w:val="List Paragraph"/>
    <w:basedOn w:val="Normal"/>
    <w:uiPriority w:val="34"/>
    <w:qFormat/>
    <w:rsid w:val="00B46AC8"/>
    <w:pPr>
      <w:ind w:left="720"/>
      <w:contextualSpacing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7011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7011C"/>
    <w:rPr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7011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7011C"/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7AB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7ABF"/>
    <w:rPr>
      <w:rFonts w:ascii="Tahoma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E4493-382D-41AB-B419-E3DAC8334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984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Maria Mijas Beloto</dc:creator>
  <cp:keywords/>
  <dc:description/>
  <cp:lastModifiedBy>UserRosa</cp:lastModifiedBy>
  <cp:revision>4</cp:revision>
  <dcterms:created xsi:type="dcterms:W3CDTF">2017-08-14T19:51:00Z</dcterms:created>
  <dcterms:modified xsi:type="dcterms:W3CDTF">2022-01-28T12:18:00Z</dcterms:modified>
</cp:coreProperties>
</file>