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4439" w14:textId="77777777" w:rsidR="000253BF" w:rsidRDefault="000253BF">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5CD5443A"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3D" w14:textId="77777777" w:rsidR="000253BF" w:rsidRDefault="000253BF">
      <w:pPr>
        <w:pBdr>
          <w:top w:val="nil"/>
          <w:left w:val="nil"/>
          <w:bottom w:val="nil"/>
          <w:right w:val="nil"/>
          <w:between w:val="nil"/>
        </w:pBdr>
        <w:spacing w:before="11"/>
        <w:jc w:val="both"/>
        <w:rPr>
          <w:rFonts w:ascii="Arial" w:eastAsia="Arial" w:hAnsi="Arial" w:cs="Arial"/>
          <w:b/>
          <w:color w:val="000000"/>
          <w:sz w:val="24"/>
          <w:szCs w:val="24"/>
        </w:rPr>
      </w:pPr>
    </w:p>
    <w:p w14:paraId="5CD5443E" w14:textId="6A721DB0" w:rsidR="000253BF" w:rsidRDefault="005E3DFA">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 xml:space="preserve">CENTRO UNIVERSITÁRIO DO RIO DE JANEIRO </w:t>
      </w:r>
    </w:p>
    <w:p w14:paraId="5CD5443F"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0"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1" w14:textId="77777777" w:rsidR="000253BF" w:rsidRDefault="000253BF">
      <w:pPr>
        <w:pBdr>
          <w:top w:val="nil"/>
          <w:left w:val="nil"/>
          <w:bottom w:val="nil"/>
          <w:right w:val="nil"/>
          <w:between w:val="nil"/>
        </w:pBdr>
        <w:spacing w:before="11"/>
        <w:jc w:val="both"/>
        <w:rPr>
          <w:rFonts w:ascii="Arial" w:eastAsia="Arial" w:hAnsi="Arial" w:cs="Arial"/>
          <w:b/>
          <w:color w:val="000000"/>
          <w:sz w:val="32"/>
          <w:szCs w:val="32"/>
        </w:rPr>
      </w:pPr>
    </w:p>
    <w:p w14:paraId="5CD54442" w14:textId="77777777" w:rsidR="000253BF" w:rsidRDefault="008900EE">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5CD54443" w14:textId="77777777" w:rsidR="000253BF" w:rsidRDefault="000253BF">
      <w:pPr>
        <w:pBdr>
          <w:top w:val="nil"/>
          <w:left w:val="nil"/>
          <w:bottom w:val="nil"/>
          <w:right w:val="nil"/>
          <w:between w:val="nil"/>
        </w:pBdr>
        <w:spacing w:before="4"/>
        <w:jc w:val="center"/>
        <w:rPr>
          <w:rFonts w:ascii="Arial" w:eastAsia="Arial" w:hAnsi="Arial" w:cs="Arial"/>
          <w:b/>
          <w:color w:val="000000"/>
          <w:sz w:val="32"/>
          <w:szCs w:val="32"/>
        </w:rPr>
      </w:pPr>
    </w:p>
    <w:p w14:paraId="5CD54444" w14:textId="08066432" w:rsidR="000253BF" w:rsidRDefault="008900EE">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 xml:space="preserve">NÚCLEO DE CURADORIA EDUCACIONAL DOS  CURSOS NA ÁREA DA SAÚDE BACHAREL EM </w:t>
      </w:r>
      <w:r w:rsidR="002336D2">
        <w:rPr>
          <w:rFonts w:ascii="Arial" w:eastAsia="Arial" w:hAnsi="Arial" w:cs="Arial"/>
          <w:b/>
          <w:color w:val="000000"/>
          <w:sz w:val="32"/>
          <w:szCs w:val="32"/>
        </w:rPr>
        <w:t xml:space="preserve">FISIOTERAPIA </w:t>
      </w:r>
      <w:r>
        <w:rPr>
          <w:rFonts w:ascii="Arial" w:eastAsia="Arial" w:hAnsi="Arial" w:cs="Arial"/>
          <w:b/>
          <w:color w:val="000000"/>
          <w:sz w:val="32"/>
          <w:szCs w:val="32"/>
        </w:rPr>
        <w:t xml:space="preserve"> </w:t>
      </w:r>
    </w:p>
    <w:p w14:paraId="5CD54445"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6"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7"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A" w14:textId="77777777" w:rsidR="000253BF" w:rsidRDefault="008900EE" w:rsidP="00443A8D">
      <w:pPr>
        <w:pBdr>
          <w:top w:val="nil"/>
          <w:left w:val="nil"/>
          <w:bottom w:val="nil"/>
          <w:right w:val="nil"/>
          <w:between w:val="nil"/>
        </w:pBdr>
        <w:ind w:right="938"/>
        <w:jc w:val="both"/>
        <w:rPr>
          <w:color w:val="000000"/>
          <w:sz w:val="24"/>
          <w:szCs w:val="24"/>
        </w:rPr>
      </w:pPr>
      <w:r>
        <w:rPr>
          <w:color w:val="000000"/>
          <w:sz w:val="24"/>
          <w:szCs w:val="24"/>
        </w:rPr>
        <w:t>Aprovado pelo Resolução 01     do Conselho Superior, em  01   de agosto     de 2023</w:t>
      </w:r>
    </w:p>
    <w:p w14:paraId="5CD5444B" w14:textId="77777777" w:rsidR="000253BF" w:rsidRDefault="000253BF">
      <w:pPr>
        <w:pBdr>
          <w:top w:val="nil"/>
          <w:left w:val="nil"/>
          <w:bottom w:val="nil"/>
          <w:right w:val="nil"/>
          <w:between w:val="nil"/>
        </w:pBdr>
        <w:jc w:val="both"/>
        <w:rPr>
          <w:color w:val="000000"/>
          <w:sz w:val="26"/>
          <w:szCs w:val="26"/>
        </w:rPr>
      </w:pPr>
    </w:p>
    <w:p w14:paraId="5CD5444C" w14:textId="77777777" w:rsidR="000253BF" w:rsidRDefault="000253BF">
      <w:pPr>
        <w:pBdr>
          <w:top w:val="nil"/>
          <w:left w:val="nil"/>
          <w:bottom w:val="nil"/>
          <w:right w:val="nil"/>
          <w:between w:val="nil"/>
        </w:pBdr>
        <w:jc w:val="both"/>
        <w:rPr>
          <w:color w:val="000000"/>
          <w:sz w:val="26"/>
          <w:szCs w:val="26"/>
        </w:rPr>
      </w:pPr>
    </w:p>
    <w:p w14:paraId="5CD5444D" w14:textId="77777777" w:rsidR="000253BF" w:rsidRDefault="000253BF">
      <w:pPr>
        <w:pBdr>
          <w:top w:val="nil"/>
          <w:left w:val="nil"/>
          <w:bottom w:val="nil"/>
          <w:right w:val="nil"/>
          <w:between w:val="nil"/>
        </w:pBdr>
        <w:jc w:val="both"/>
        <w:rPr>
          <w:color w:val="000000"/>
          <w:sz w:val="26"/>
          <w:szCs w:val="26"/>
        </w:rPr>
      </w:pPr>
    </w:p>
    <w:p w14:paraId="5CD54454" w14:textId="77777777" w:rsidR="000253BF" w:rsidRDefault="000253BF">
      <w:pPr>
        <w:pBdr>
          <w:top w:val="nil"/>
          <w:left w:val="nil"/>
          <w:bottom w:val="nil"/>
          <w:right w:val="nil"/>
          <w:between w:val="nil"/>
        </w:pBdr>
        <w:jc w:val="both"/>
        <w:rPr>
          <w:color w:val="000000"/>
          <w:sz w:val="26"/>
          <w:szCs w:val="26"/>
        </w:rPr>
      </w:pPr>
    </w:p>
    <w:p w14:paraId="5CD54455" w14:textId="3F437ED7" w:rsidR="000253BF" w:rsidRDefault="00122AB9" w:rsidP="00443A8D">
      <w:pPr>
        <w:pBdr>
          <w:top w:val="nil"/>
          <w:left w:val="nil"/>
          <w:bottom w:val="nil"/>
          <w:right w:val="nil"/>
          <w:between w:val="nil"/>
        </w:pBdr>
        <w:spacing w:line="465" w:lineRule="auto"/>
        <w:ind w:left="3713" w:right="3873" w:hanging="1161"/>
        <w:jc w:val="center"/>
        <w:rPr>
          <w:rFonts w:ascii="Arial" w:eastAsia="Arial" w:hAnsi="Arial" w:cs="Arial"/>
          <w:b/>
          <w:color w:val="000000"/>
          <w:sz w:val="24"/>
          <w:szCs w:val="24"/>
        </w:rPr>
      </w:pPr>
      <w:r>
        <w:rPr>
          <w:rFonts w:ascii="Arial" w:eastAsia="Arial" w:hAnsi="Arial" w:cs="Arial"/>
          <w:b/>
          <w:color w:val="000000"/>
          <w:sz w:val="24"/>
          <w:szCs w:val="24"/>
        </w:rPr>
        <w:t>RIO DE JANEIRO / RJ</w:t>
      </w:r>
    </w:p>
    <w:p w14:paraId="5CD54456" w14:textId="77777777" w:rsidR="000253BF" w:rsidRDefault="008900EE">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5CD54457" w14:textId="77777777" w:rsidR="000253BF" w:rsidRDefault="000253BF">
      <w:pPr>
        <w:spacing w:before="80" w:line="360" w:lineRule="auto"/>
        <w:ind w:left="341" w:right="938"/>
        <w:jc w:val="both"/>
        <w:rPr>
          <w:rFonts w:ascii="Arial" w:eastAsia="Arial" w:hAnsi="Arial" w:cs="Arial"/>
          <w:b/>
          <w:sz w:val="24"/>
          <w:szCs w:val="24"/>
        </w:rPr>
      </w:pPr>
    </w:p>
    <w:p w14:paraId="0E2907F8" w14:textId="77777777" w:rsidR="00443A8D" w:rsidRDefault="00443A8D">
      <w:pPr>
        <w:spacing w:before="80" w:line="360" w:lineRule="auto"/>
        <w:ind w:left="341" w:right="938"/>
        <w:jc w:val="both"/>
        <w:rPr>
          <w:rFonts w:ascii="Arial" w:eastAsia="Arial" w:hAnsi="Arial" w:cs="Arial"/>
          <w:b/>
          <w:sz w:val="24"/>
          <w:szCs w:val="24"/>
        </w:rPr>
      </w:pPr>
    </w:p>
    <w:p w14:paraId="02F9CB87" w14:textId="77777777" w:rsidR="00443A8D" w:rsidRDefault="00443A8D">
      <w:pPr>
        <w:spacing w:before="80" w:line="360" w:lineRule="auto"/>
        <w:ind w:left="341" w:right="938"/>
        <w:jc w:val="both"/>
        <w:rPr>
          <w:rFonts w:ascii="Arial" w:eastAsia="Arial" w:hAnsi="Arial" w:cs="Arial"/>
          <w:b/>
          <w:sz w:val="24"/>
          <w:szCs w:val="24"/>
        </w:rPr>
      </w:pPr>
    </w:p>
    <w:p w14:paraId="2ACCEB19" w14:textId="77777777" w:rsidR="00122AB9" w:rsidRDefault="00122AB9">
      <w:pPr>
        <w:spacing w:before="80" w:line="360" w:lineRule="auto"/>
        <w:ind w:left="341" w:right="938"/>
        <w:jc w:val="both"/>
        <w:rPr>
          <w:rFonts w:ascii="Arial" w:eastAsia="Arial" w:hAnsi="Arial" w:cs="Arial"/>
          <w:b/>
          <w:sz w:val="24"/>
          <w:szCs w:val="24"/>
        </w:rPr>
      </w:pPr>
    </w:p>
    <w:p w14:paraId="5CD54458" w14:textId="6BACC247" w:rsidR="000253BF" w:rsidRDefault="008900EE">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 xml:space="preserve">REGULAMENTO DO NÚCLEO DE CURADORIA EDUCACIONAL DO CURSO DE BACHAREL EM </w:t>
      </w:r>
      <w:r w:rsidR="00142CCD">
        <w:rPr>
          <w:rFonts w:ascii="Arial" w:eastAsia="Arial" w:hAnsi="Arial" w:cs="Arial"/>
          <w:b/>
          <w:sz w:val="24"/>
          <w:szCs w:val="24"/>
        </w:rPr>
        <w:t xml:space="preserve">FISIOTERAPIA </w:t>
      </w:r>
      <w:r>
        <w:rPr>
          <w:rFonts w:ascii="Arial" w:eastAsia="Arial" w:hAnsi="Arial" w:cs="Arial"/>
          <w:b/>
          <w:sz w:val="24"/>
          <w:szCs w:val="24"/>
        </w:rPr>
        <w:t>(NCE</w:t>
      </w:r>
      <w:r w:rsidR="00755651">
        <w:rPr>
          <w:rFonts w:ascii="Arial" w:eastAsia="Arial" w:hAnsi="Arial" w:cs="Arial"/>
          <w:b/>
          <w:sz w:val="24"/>
          <w:szCs w:val="24"/>
        </w:rPr>
        <w:t>F</w:t>
      </w:r>
      <w:r>
        <w:rPr>
          <w:rFonts w:ascii="Arial" w:eastAsia="Arial" w:hAnsi="Arial" w:cs="Arial"/>
          <w:b/>
          <w:sz w:val="24"/>
          <w:szCs w:val="24"/>
        </w:rPr>
        <w:t>)</w:t>
      </w:r>
    </w:p>
    <w:p w14:paraId="5CD5445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A" w14:textId="77777777" w:rsidR="000253BF" w:rsidRDefault="000253BF">
      <w:pPr>
        <w:pBdr>
          <w:top w:val="nil"/>
          <w:left w:val="nil"/>
          <w:bottom w:val="nil"/>
          <w:right w:val="nil"/>
          <w:between w:val="nil"/>
        </w:pBdr>
        <w:spacing w:before="9"/>
        <w:jc w:val="both"/>
        <w:rPr>
          <w:rFonts w:ascii="Arial" w:eastAsia="Arial" w:hAnsi="Arial" w:cs="Arial"/>
          <w:b/>
          <w:color w:val="000000"/>
          <w:sz w:val="30"/>
          <w:szCs w:val="30"/>
        </w:rPr>
      </w:pPr>
    </w:p>
    <w:p w14:paraId="5CD5445B" w14:textId="77777777" w:rsidR="000253BF" w:rsidRDefault="008900EE">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5CD5445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5D"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5CD5445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0" w14:textId="7B2646AB" w:rsidR="000253BF" w:rsidRDefault="008900EE" w:rsidP="008A4964">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sidR="00755651">
        <w:rPr>
          <w:color w:val="000000"/>
          <w:sz w:val="24"/>
          <w:szCs w:val="24"/>
        </w:rPr>
        <w:t xml:space="preserve">Fisioterapia </w:t>
      </w:r>
      <w:r>
        <w:rPr>
          <w:color w:val="000000"/>
          <w:sz w:val="24"/>
          <w:szCs w:val="24"/>
        </w:rPr>
        <w:t>(NCE</w:t>
      </w:r>
      <w:r w:rsidR="00755651">
        <w:rPr>
          <w:color w:val="000000"/>
          <w:sz w:val="24"/>
          <w:szCs w:val="24"/>
        </w:rPr>
        <w:t>F</w:t>
      </w:r>
      <w:r>
        <w:rPr>
          <w:color w:val="000000"/>
          <w:sz w:val="24"/>
          <w:szCs w:val="24"/>
        </w:rPr>
        <w:t xml:space="preserve">) </w:t>
      </w:r>
      <w:r w:rsidR="008C2C44">
        <w:rPr>
          <w:color w:val="000000"/>
          <w:sz w:val="24"/>
          <w:szCs w:val="24"/>
        </w:rPr>
        <w:t>do Centro Universitário do Rio de Janeiro</w:t>
      </w:r>
      <w:r>
        <w:rPr>
          <w:color w:val="000000"/>
          <w:sz w:val="24"/>
          <w:szCs w:val="24"/>
        </w:rPr>
        <w:t>.</w:t>
      </w:r>
    </w:p>
    <w:p w14:paraId="5CD54461" w14:textId="77777777" w:rsidR="000253BF" w:rsidRDefault="000253BF">
      <w:pPr>
        <w:pBdr>
          <w:top w:val="nil"/>
          <w:left w:val="nil"/>
          <w:bottom w:val="nil"/>
          <w:right w:val="nil"/>
          <w:between w:val="nil"/>
        </w:pBdr>
        <w:jc w:val="both"/>
        <w:rPr>
          <w:color w:val="000000"/>
          <w:sz w:val="26"/>
          <w:szCs w:val="26"/>
        </w:rPr>
      </w:pPr>
    </w:p>
    <w:p w14:paraId="5CD54462" w14:textId="77777777" w:rsidR="000253BF" w:rsidRDefault="000253BF">
      <w:pPr>
        <w:pBdr>
          <w:top w:val="nil"/>
          <w:left w:val="nil"/>
          <w:bottom w:val="nil"/>
          <w:right w:val="nil"/>
          <w:between w:val="nil"/>
        </w:pBdr>
        <w:spacing w:before="10"/>
        <w:jc w:val="both"/>
        <w:rPr>
          <w:color w:val="000000"/>
          <w:sz w:val="30"/>
          <w:szCs w:val="30"/>
        </w:rPr>
      </w:pPr>
    </w:p>
    <w:p w14:paraId="5CD54463" w14:textId="60E43497" w:rsidR="000253BF" w:rsidRDefault="008900EE" w:rsidP="008A4964">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sidR="00755651">
        <w:rPr>
          <w:color w:val="000000"/>
          <w:sz w:val="24"/>
          <w:szCs w:val="24"/>
        </w:rPr>
        <w:t>F</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5CD54464" w14:textId="77777777" w:rsidR="000253BF" w:rsidRDefault="000253BF">
      <w:pPr>
        <w:pBdr>
          <w:top w:val="nil"/>
          <w:left w:val="nil"/>
          <w:bottom w:val="nil"/>
          <w:right w:val="nil"/>
          <w:between w:val="nil"/>
        </w:pBdr>
        <w:jc w:val="both"/>
        <w:rPr>
          <w:color w:val="000000"/>
          <w:sz w:val="26"/>
          <w:szCs w:val="26"/>
        </w:rPr>
      </w:pPr>
    </w:p>
    <w:p w14:paraId="5CD54465" w14:textId="77777777" w:rsidR="000253BF" w:rsidRDefault="000253BF">
      <w:pPr>
        <w:pBdr>
          <w:top w:val="nil"/>
          <w:left w:val="nil"/>
          <w:bottom w:val="nil"/>
          <w:right w:val="nil"/>
          <w:between w:val="nil"/>
        </w:pBdr>
        <w:spacing w:before="9"/>
        <w:jc w:val="both"/>
        <w:rPr>
          <w:color w:val="000000"/>
          <w:sz w:val="30"/>
          <w:szCs w:val="30"/>
        </w:rPr>
      </w:pPr>
    </w:p>
    <w:p w14:paraId="5CD54466"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5CD54467"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68"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5CD54469"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46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B" w14:textId="77777777" w:rsidR="000253BF" w:rsidRDefault="008900EE" w:rsidP="008A4964">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5CD5446C" w14:textId="77777777" w:rsidR="000253BF" w:rsidRDefault="008900EE" w:rsidP="008A4964">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5CD5446D" w14:textId="77777777" w:rsidR="000253BF" w:rsidRDefault="008900EE" w:rsidP="008A4964">
      <w:pPr>
        <w:pBdr>
          <w:top w:val="nil"/>
          <w:left w:val="nil"/>
          <w:bottom w:val="nil"/>
          <w:right w:val="nil"/>
          <w:between w:val="nil"/>
        </w:pBdr>
        <w:spacing w:before="119" w:line="360" w:lineRule="auto"/>
        <w:ind w:right="813"/>
        <w:jc w:val="both"/>
        <w:rPr>
          <w:color w:val="000000"/>
          <w:sz w:val="24"/>
          <w:szCs w:val="24"/>
        </w:rPr>
      </w:pPr>
      <w:r>
        <w:rPr>
          <w:color w:val="000000"/>
          <w:sz w:val="24"/>
          <w:szCs w:val="24"/>
        </w:rPr>
        <w:t xml:space="preserve">Os cursos oferecidos são reconhecidos pelo Ministério da Educação (MEC) e a rede de instituições é comprometida com a qualidade do ensino, investindo em tecnologia e </w:t>
      </w:r>
      <w:r>
        <w:rPr>
          <w:color w:val="000000"/>
          <w:sz w:val="24"/>
          <w:szCs w:val="24"/>
        </w:rPr>
        <w:lastRenderedPageBreak/>
        <w:t>infraestrutura para proporcionar uma experiência de aprendizagem completa aos seus alunos.</w:t>
      </w:r>
    </w:p>
    <w:p w14:paraId="5CD5446E" w14:textId="77777777"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4DA0B039" w14:textId="14E08AA2" w:rsidR="00D1531D" w:rsidRPr="00D1531D" w:rsidRDefault="00C454D7" w:rsidP="00D1531D">
      <w:pPr>
        <w:pBdr>
          <w:top w:val="nil"/>
          <w:left w:val="nil"/>
          <w:bottom w:val="nil"/>
          <w:right w:val="nil"/>
          <w:between w:val="nil"/>
        </w:pBdr>
        <w:spacing w:before="80" w:line="360" w:lineRule="auto"/>
        <w:ind w:right="814"/>
        <w:jc w:val="both"/>
        <w:rPr>
          <w:sz w:val="24"/>
          <w:szCs w:val="24"/>
        </w:rPr>
      </w:pPr>
      <w:r>
        <w:rPr>
          <w:sz w:val="24"/>
          <w:szCs w:val="24"/>
        </w:rPr>
        <w:t xml:space="preserve">O Centro Universitário do Rio de Janeiro </w:t>
      </w:r>
      <w:r w:rsidR="008900EE">
        <w:rPr>
          <w:sz w:val="24"/>
          <w:szCs w:val="24"/>
        </w:rPr>
        <w:t xml:space="preserve">pretende no curso de Bacharel em </w:t>
      </w:r>
      <w:r w:rsidR="00A508D1">
        <w:rPr>
          <w:sz w:val="24"/>
          <w:szCs w:val="24"/>
        </w:rPr>
        <w:t xml:space="preserve">Fisioterapia </w:t>
      </w:r>
      <w:r w:rsidR="008900EE">
        <w:rPr>
          <w:sz w:val="24"/>
          <w:szCs w:val="24"/>
        </w:rPr>
        <w:t xml:space="preserve">formar </w:t>
      </w:r>
      <w:r w:rsidR="00A508D1">
        <w:rPr>
          <w:sz w:val="24"/>
          <w:szCs w:val="24"/>
        </w:rPr>
        <w:t xml:space="preserve">um profissional </w:t>
      </w:r>
      <w:r w:rsidR="00D1531D">
        <w:rPr>
          <w:sz w:val="24"/>
          <w:szCs w:val="24"/>
        </w:rPr>
        <w:t xml:space="preserve">que capaz de </w:t>
      </w:r>
      <w:r w:rsidR="001B091D" w:rsidRPr="001B091D">
        <w:rPr>
          <w:sz w:val="24"/>
          <w:szCs w:val="24"/>
        </w:rPr>
        <w:t>trata</w:t>
      </w:r>
      <w:r w:rsidR="00D1531D">
        <w:rPr>
          <w:sz w:val="24"/>
          <w:szCs w:val="24"/>
        </w:rPr>
        <w:t>r</w:t>
      </w:r>
      <w:r w:rsidR="001B091D" w:rsidRPr="001B091D">
        <w:rPr>
          <w:sz w:val="24"/>
          <w:szCs w:val="24"/>
        </w:rPr>
        <w:t xml:space="preserve"> e previn</w:t>
      </w:r>
      <w:r w:rsidR="00D1531D">
        <w:rPr>
          <w:sz w:val="24"/>
          <w:szCs w:val="24"/>
        </w:rPr>
        <w:t>ir</w:t>
      </w:r>
      <w:r w:rsidR="001B091D" w:rsidRPr="001B091D">
        <w:rPr>
          <w:sz w:val="24"/>
          <w:szCs w:val="24"/>
        </w:rPr>
        <w:t xml:space="preserve"> doenças e lesões, empregando técnicas como exercícios e massoterapia (massagem). Es</w:t>
      </w:r>
      <w:r w:rsidR="00D1531D">
        <w:rPr>
          <w:sz w:val="24"/>
          <w:szCs w:val="24"/>
        </w:rPr>
        <w:t>s</w:t>
      </w:r>
      <w:r w:rsidR="001B091D" w:rsidRPr="001B091D">
        <w:rPr>
          <w:sz w:val="24"/>
          <w:szCs w:val="24"/>
        </w:rPr>
        <w:t xml:space="preserve">e profissional diagnostica e trata problemas causados por alterações genéticas, doenças adquiridas, acidentes ou vícios de postura.  </w:t>
      </w:r>
      <w:r w:rsidR="00D1531D" w:rsidRPr="00D1531D">
        <w:rPr>
          <w:sz w:val="24"/>
          <w:szCs w:val="24"/>
        </w:rPr>
        <w:t xml:space="preserve">Aplica terapias que têm a finalidade de restaurar, desenvolver e manter a capacidade física e funcional do paciente.  Também faz tratamentos à base de água, calor, frio e aparelhos específicos. </w:t>
      </w:r>
    </w:p>
    <w:p w14:paraId="5CD54470" w14:textId="4F7219F8"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 xml:space="preserve">Nesse contexto a IES propõe um trabalho voltado para as necessidades da </w:t>
      </w:r>
      <w:r>
        <w:rPr>
          <w:sz w:val="24"/>
          <w:szCs w:val="24"/>
        </w:rPr>
        <w:t>comunidade</w:t>
      </w:r>
      <w:r>
        <w:rPr>
          <w:color w:val="000000"/>
          <w:sz w:val="24"/>
          <w:szCs w:val="24"/>
        </w:rPr>
        <w:t xml:space="preserve"> local e regional não só proporcionando um curso de qualidade, bem como, atendimento preferencial que permita o acesso da comunidade aos seus direitos em  parceria com a </w:t>
      </w:r>
      <w:r>
        <w:rPr>
          <w:sz w:val="24"/>
          <w:szCs w:val="24"/>
        </w:rPr>
        <w:t>Secretaria Municipal da Saúde</w:t>
      </w:r>
      <w:r w:rsidR="003E4B4B">
        <w:rPr>
          <w:sz w:val="24"/>
          <w:szCs w:val="24"/>
        </w:rPr>
        <w:t xml:space="preserve"> entre outros </w:t>
      </w:r>
      <w:r w:rsidR="00A26637">
        <w:rPr>
          <w:sz w:val="24"/>
          <w:szCs w:val="24"/>
        </w:rPr>
        <w:t>órgãos públicos e privados.</w:t>
      </w:r>
    </w:p>
    <w:p w14:paraId="5CD54471" w14:textId="77777777" w:rsidR="000253BF" w:rsidRDefault="000253BF">
      <w:pPr>
        <w:pBdr>
          <w:top w:val="nil"/>
          <w:left w:val="nil"/>
          <w:bottom w:val="nil"/>
          <w:right w:val="nil"/>
          <w:between w:val="nil"/>
        </w:pBdr>
        <w:spacing w:before="80" w:line="360" w:lineRule="auto"/>
        <w:ind w:left="218" w:right="814"/>
        <w:jc w:val="both"/>
        <w:rPr>
          <w:sz w:val="24"/>
          <w:szCs w:val="24"/>
        </w:rPr>
      </w:pPr>
    </w:p>
    <w:p w14:paraId="5CD54474" w14:textId="266D8EA6" w:rsidR="000253BF" w:rsidRDefault="008900EE" w:rsidP="008A4964">
      <w:pPr>
        <w:spacing w:before="121" w:line="360" w:lineRule="auto"/>
        <w:ind w:right="814"/>
        <w:jc w:val="both"/>
        <w:rPr>
          <w:color w:val="212529"/>
          <w:sz w:val="24"/>
          <w:szCs w:val="24"/>
        </w:rPr>
      </w:pPr>
      <w:r>
        <w:rPr>
          <w:rFonts w:ascii="Arial" w:eastAsia="Arial" w:hAnsi="Arial" w:cs="Arial"/>
          <w:b/>
          <w:sz w:val="24"/>
          <w:szCs w:val="24"/>
        </w:rPr>
        <w:t>Art. 4º</w:t>
      </w:r>
      <w:r>
        <w:rPr>
          <w:sz w:val="24"/>
          <w:szCs w:val="24"/>
        </w:rPr>
        <w:t xml:space="preserve">. </w:t>
      </w:r>
      <w:r>
        <w:rPr>
          <w:color w:val="212529"/>
          <w:sz w:val="24"/>
          <w:szCs w:val="24"/>
        </w:rPr>
        <w:t xml:space="preserve">A função da Secretaria de Saúde </w:t>
      </w:r>
      <w:r w:rsidR="003E4B4B">
        <w:rPr>
          <w:color w:val="212529"/>
          <w:sz w:val="24"/>
          <w:szCs w:val="24"/>
        </w:rPr>
        <w:t>do Rio de Janeiro</w:t>
      </w:r>
      <w:r>
        <w:rPr>
          <w:color w:val="212529"/>
          <w:sz w:val="24"/>
          <w:szCs w:val="24"/>
        </w:rPr>
        <w:t xml:space="preserve"> é de administrar a saúde da população segundo normas e diretrizes do Sistema Único de Saúde (SUS), garantindo a saúde como direito, promovendo a assistência universal com eqüidade, resolutividade e com humanização do atendimento, é o órgão responsável pelo gerenciamento e execução da política municipal de saúde, em particular as ações relativas às Unidades Básicas de Saúde onde são praticados atendimentos médico-cirúrgicos, de pediatria, ginecologia e obstetrícia, clínica geral,procedimentos de enfermagem, odontologia básica, vacinação e outros, e às medidas ligadas à profilaxia de doenças, investigando e analisando dados epidemiológicos e promovendo campanhas de vacinação, garantindo à população o direito e o acesso aos serviços de saúde.</w:t>
      </w:r>
    </w:p>
    <w:p w14:paraId="5CD54476" w14:textId="77777777" w:rsidR="000253BF" w:rsidRDefault="008900EE" w:rsidP="008A4964">
      <w:pPr>
        <w:shd w:val="clear" w:color="auto" w:fill="FFFFFF"/>
        <w:spacing w:after="240" w:line="360" w:lineRule="auto"/>
        <w:jc w:val="both"/>
        <w:rPr>
          <w:color w:val="212529"/>
          <w:sz w:val="24"/>
          <w:szCs w:val="24"/>
        </w:rPr>
      </w:pPr>
      <w:bookmarkStart w:id="0" w:name="_yehiha3nhpyp" w:colFirst="0" w:colLast="0"/>
      <w:bookmarkEnd w:id="0"/>
      <w:r>
        <w:rPr>
          <w:color w:val="212529"/>
          <w:sz w:val="24"/>
          <w:szCs w:val="24"/>
        </w:rPr>
        <w:t>A secretaria é responsável por:</w:t>
      </w:r>
    </w:p>
    <w:p w14:paraId="5CD54477"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lastRenderedPageBreak/>
        <w:t>- Promoção dos serviços médicos cirúrgicos e de Pronto Socorro à população do município e pela assistência médica e dentária aos escolares do município e à população em geral. Compete a ela, supervisionar e executar os serviços de fiscalização sanitária e epidemiológica, promover e executar campanhas de saúde pública.</w:t>
      </w:r>
    </w:p>
    <w:p w14:paraId="5CD54478"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Criar canais de comunicação com a sociedade civil organizada que promovam a participação democrática na definição e controle da política municipal de saúde;</w:t>
      </w:r>
    </w:p>
    <w:p w14:paraId="5CD54479"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Colaborar com instituições educativas na formação de profissionais da área de saúde, após a formalização necessária de contratos de parceria.</w:t>
      </w:r>
    </w:p>
    <w:p w14:paraId="5CD5447A" w14:textId="081E17BB"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A Secretaria de Saúde</w:t>
      </w:r>
      <w:r w:rsidR="00A26637">
        <w:rPr>
          <w:color w:val="212529"/>
          <w:sz w:val="24"/>
          <w:szCs w:val="24"/>
        </w:rPr>
        <w:t xml:space="preserve"> do Rio de Janeiro </w:t>
      </w:r>
      <w:r>
        <w:rPr>
          <w:color w:val="212529"/>
          <w:sz w:val="24"/>
          <w:szCs w:val="24"/>
        </w:rPr>
        <w:t>supervisiona e realiza os serviços do Programa de Saúde da Família, bem como, ações preventivas à saúde e administra convênios com órgãos públicos ou particulares para executar serviços de saúde pública. Ela é responsável pela supervisão e realização dos serviços de zoonose.</w:t>
      </w:r>
    </w:p>
    <w:p w14:paraId="5CD5447B" w14:textId="77777777" w:rsidR="000253BF" w:rsidRDefault="000253BF">
      <w:pPr>
        <w:spacing w:before="121" w:line="360" w:lineRule="auto"/>
        <w:ind w:left="218" w:right="814"/>
        <w:jc w:val="both"/>
        <w:rPr>
          <w:sz w:val="24"/>
          <w:szCs w:val="24"/>
        </w:rPr>
      </w:pPr>
    </w:p>
    <w:p w14:paraId="5CD5447C"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5CD5447D"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7E"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5CD5447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D" w14:textId="140DCE90" w:rsidR="000253BF" w:rsidRPr="0085627B" w:rsidRDefault="008900EE" w:rsidP="0085627B">
      <w:pPr>
        <w:pBdr>
          <w:top w:val="nil"/>
          <w:left w:val="nil"/>
          <w:bottom w:val="nil"/>
          <w:right w:val="nil"/>
          <w:between w:val="nil"/>
        </w:pBdr>
        <w:spacing w:line="360" w:lineRule="auto"/>
        <w:ind w:right="821"/>
        <w:jc w:val="both"/>
        <w:rPr>
          <w:rFonts w:eastAsia="Arial" w:cs="Arial"/>
          <w:bCs/>
          <w:sz w:val="24"/>
          <w:szCs w:val="24"/>
        </w:rPr>
      </w:pPr>
      <w:r>
        <w:rPr>
          <w:rFonts w:ascii="Arial" w:eastAsia="Arial" w:hAnsi="Arial" w:cs="Arial"/>
          <w:b/>
          <w:color w:val="000000"/>
          <w:sz w:val="24"/>
          <w:szCs w:val="24"/>
        </w:rPr>
        <w:t xml:space="preserve">Art. 5º. </w:t>
      </w:r>
      <w:r w:rsidR="008A4964" w:rsidRPr="0085627B">
        <w:rPr>
          <w:rFonts w:eastAsia="Arial" w:cs="Arial"/>
          <w:bCs/>
          <w:sz w:val="24"/>
          <w:szCs w:val="24"/>
        </w:rPr>
        <w:t xml:space="preserve">O </w:t>
      </w:r>
      <w:r w:rsidRPr="0085627B">
        <w:rPr>
          <w:rFonts w:eastAsia="Arial" w:cs="Arial"/>
          <w:bCs/>
          <w:sz w:val="24"/>
          <w:szCs w:val="24"/>
        </w:rPr>
        <w:t>Secretário Municipal de Saúde</w:t>
      </w:r>
      <w:r w:rsidR="0085627B" w:rsidRPr="0085627B">
        <w:rPr>
          <w:rFonts w:eastAsia="Arial" w:cs="Arial"/>
          <w:bCs/>
          <w:sz w:val="24"/>
          <w:szCs w:val="24"/>
        </w:rPr>
        <w:t xml:space="preserve"> atualmente é o </w:t>
      </w:r>
      <w:r w:rsidRPr="0085627B">
        <w:rPr>
          <w:rFonts w:eastAsia="Arial" w:cs="Arial"/>
          <w:bCs/>
          <w:sz w:val="24"/>
          <w:szCs w:val="24"/>
        </w:rPr>
        <w:t xml:space="preserve"> Dr.</w:t>
      </w:r>
      <w:r w:rsidR="00473EA4" w:rsidRPr="0085627B">
        <w:rPr>
          <w:rFonts w:eastAsia="Arial" w:cs="Arial"/>
          <w:bCs/>
          <w:sz w:val="24"/>
          <w:szCs w:val="24"/>
        </w:rPr>
        <w:t xml:space="preserve"> Daniel Soranz</w:t>
      </w:r>
      <w:r w:rsidR="009815DE" w:rsidRPr="0085627B">
        <w:rPr>
          <w:rFonts w:eastAsia="Arial" w:cs="Arial"/>
          <w:bCs/>
          <w:sz w:val="24"/>
          <w:szCs w:val="24"/>
        </w:rPr>
        <w:t xml:space="preserve">. </w:t>
      </w:r>
    </w:p>
    <w:p w14:paraId="4C105ADC" w14:textId="77777777" w:rsidR="00BF0C70" w:rsidRPr="00BF0C70" w:rsidRDefault="00BF0C70" w:rsidP="007D4070">
      <w:pPr>
        <w:widowControl/>
        <w:shd w:val="clear" w:color="auto" w:fill="FFFFFF"/>
        <w:spacing w:line="360" w:lineRule="auto"/>
        <w:ind w:right="896"/>
        <w:jc w:val="both"/>
        <w:rPr>
          <w:rFonts w:eastAsia="Times New Roman" w:cs="Arial"/>
          <w:bCs/>
          <w:sz w:val="24"/>
          <w:szCs w:val="24"/>
          <w:lang w:val="pt-BR"/>
        </w:rPr>
      </w:pPr>
      <w:r w:rsidRPr="00BF0C70">
        <w:rPr>
          <w:rFonts w:eastAsia="Times New Roman" w:cs="Arial"/>
          <w:bCs/>
          <w:sz w:val="24"/>
          <w:szCs w:val="24"/>
          <w:lang w:val="pt-BR"/>
        </w:rPr>
        <w:t>Localizado em: </w:t>
      </w:r>
      <w:hyperlink r:id="rId7" w:history="1">
        <w:r w:rsidRPr="00BF0C70">
          <w:rPr>
            <w:rFonts w:eastAsia="Times New Roman" w:cs="Arial"/>
            <w:bCs/>
            <w:sz w:val="24"/>
            <w:szCs w:val="24"/>
            <w:lang w:val="pt-BR"/>
          </w:rPr>
          <w:t>Centro Administrativo Municipal São Sebastião</w:t>
        </w:r>
      </w:hyperlink>
    </w:p>
    <w:p w14:paraId="2A7A7C32" w14:textId="77777777" w:rsidR="00BF0C70" w:rsidRPr="00BF0C70" w:rsidRDefault="00AC60D6" w:rsidP="007D4070">
      <w:pPr>
        <w:widowControl/>
        <w:shd w:val="clear" w:color="auto" w:fill="FFFFFF"/>
        <w:spacing w:line="360" w:lineRule="auto"/>
        <w:ind w:right="896"/>
        <w:jc w:val="both"/>
        <w:rPr>
          <w:rFonts w:eastAsia="Times New Roman" w:cs="Arial"/>
          <w:bCs/>
          <w:sz w:val="24"/>
          <w:szCs w:val="24"/>
          <w:lang w:val="pt-BR"/>
        </w:rPr>
      </w:pPr>
      <w:hyperlink r:id="rId8" w:history="1">
        <w:r w:rsidR="00BF0C70" w:rsidRPr="00BF0C70">
          <w:rPr>
            <w:rFonts w:eastAsia="Times New Roman" w:cs="Arial"/>
            <w:bCs/>
            <w:sz w:val="24"/>
            <w:szCs w:val="24"/>
            <w:lang w:val="pt-BR"/>
          </w:rPr>
          <w:t>Endereço</w:t>
        </w:r>
      </w:hyperlink>
      <w:r w:rsidR="00BF0C70" w:rsidRPr="00BF0C70">
        <w:rPr>
          <w:rFonts w:eastAsia="Times New Roman" w:cs="Arial"/>
          <w:bCs/>
          <w:sz w:val="24"/>
          <w:szCs w:val="24"/>
          <w:lang w:val="pt-BR"/>
        </w:rPr>
        <w:t>: Centro Administrativo São Sebastião - R. Afonso Cavalcanti, 455 - Cidade Nova, Rio de Janeiro - RJ, 20211-110</w:t>
      </w:r>
    </w:p>
    <w:p w14:paraId="37FB4E93" w14:textId="77777777" w:rsidR="00BF0C70" w:rsidRPr="00BF0C70" w:rsidRDefault="00AC60D6" w:rsidP="0085627B">
      <w:pPr>
        <w:widowControl/>
        <w:shd w:val="clear" w:color="auto" w:fill="FFFFFF"/>
        <w:spacing w:line="360" w:lineRule="auto"/>
        <w:jc w:val="both"/>
        <w:rPr>
          <w:rFonts w:eastAsia="Times New Roman" w:cs="Arial"/>
          <w:bCs/>
          <w:sz w:val="24"/>
          <w:szCs w:val="24"/>
          <w:lang w:val="pt-BR"/>
        </w:rPr>
      </w:pPr>
      <w:hyperlink r:id="rId9" w:history="1">
        <w:r w:rsidR="00BF0C70" w:rsidRPr="00BF0C70">
          <w:rPr>
            <w:rFonts w:eastAsia="Times New Roman" w:cs="Arial"/>
            <w:bCs/>
            <w:sz w:val="24"/>
            <w:szCs w:val="24"/>
            <w:lang w:val="pt-BR"/>
          </w:rPr>
          <w:t>Horário de funcionamento</w:t>
        </w:r>
      </w:hyperlink>
      <w:r w:rsidR="00BF0C70" w:rsidRPr="00BF0C70">
        <w:rPr>
          <w:rFonts w:eastAsia="Times New Roman" w:cs="Arial"/>
          <w:bCs/>
          <w:sz w:val="24"/>
          <w:szCs w:val="24"/>
          <w:lang w:val="pt-BR"/>
        </w:rPr>
        <w:t>: </w:t>
      </w:r>
    </w:p>
    <w:p w14:paraId="3F023106" w14:textId="5E941958" w:rsidR="00BF0C70" w:rsidRPr="00BF0C70" w:rsidRDefault="0085627B" w:rsidP="0085627B">
      <w:pPr>
        <w:widowControl/>
        <w:shd w:val="clear" w:color="auto" w:fill="FFFFFF"/>
        <w:spacing w:line="360" w:lineRule="auto"/>
        <w:jc w:val="both"/>
        <w:rPr>
          <w:rFonts w:eastAsia="Times New Roman" w:cs="Arial"/>
          <w:bCs/>
          <w:sz w:val="24"/>
          <w:szCs w:val="24"/>
          <w:lang w:val="pt-BR"/>
        </w:rPr>
      </w:pPr>
      <w:r>
        <w:rPr>
          <w:rFonts w:eastAsia="Times New Roman" w:cs="Arial"/>
          <w:bCs/>
          <w:sz w:val="24"/>
          <w:szCs w:val="24"/>
          <w:lang w:val="pt-BR"/>
        </w:rPr>
        <w:t>Das</w:t>
      </w:r>
      <w:r w:rsidR="00BF0C70" w:rsidRPr="00BF0C70">
        <w:rPr>
          <w:rFonts w:eastAsia="Times New Roman" w:cs="Arial"/>
          <w:bCs/>
          <w:sz w:val="24"/>
          <w:szCs w:val="24"/>
          <w:lang w:val="pt-BR"/>
        </w:rPr>
        <w:t xml:space="preserve"> 09:00</w:t>
      </w:r>
      <w:r>
        <w:rPr>
          <w:rFonts w:eastAsia="Times New Roman" w:cs="Arial"/>
          <w:bCs/>
          <w:sz w:val="24"/>
          <w:szCs w:val="24"/>
          <w:lang w:val="pt-BR"/>
        </w:rPr>
        <w:t xml:space="preserve"> </w:t>
      </w:r>
      <w:r w:rsidR="007D4070">
        <w:rPr>
          <w:rFonts w:eastAsia="Times New Roman" w:cs="Arial"/>
          <w:bCs/>
          <w:sz w:val="24"/>
          <w:szCs w:val="24"/>
          <w:lang w:val="pt-BR"/>
        </w:rPr>
        <w:t>às</w:t>
      </w:r>
      <w:r>
        <w:rPr>
          <w:rFonts w:eastAsia="Times New Roman" w:cs="Arial"/>
          <w:bCs/>
          <w:sz w:val="24"/>
          <w:szCs w:val="24"/>
          <w:lang w:val="pt-BR"/>
        </w:rPr>
        <w:t xml:space="preserve"> 17 horas</w:t>
      </w:r>
    </w:p>
    <w:p w14:paraId="521F81EE" w14:textId="77777777" w:rsidR="00BF0C70" w:rsidRPr="00BF0C70" w:rsidRDefault="00AC60D6" w:rsidP="0085627B">
      <w:pPr>
        <w:widowControl/>
        <w:shd w:val="clear" w:color="auto" w:fill="FFFFFF"/>
        <w:spacing w:line="360" w:lineRule="auto"/>
        <w:jc w:val="both"/>
        <w:rPr>
          <w:rFonts w:eastAsia="Times New Roman" w:cs="Arial"/>
          <w:bCs/>
          <w:sz w:val="24"/>
          <w:szCs w:val="24"/>
          <w:lang w:val="pt-BR"/>
        </w:rPr>
      </w:pPr>
      <w:hyperlink r:id="rId10" w:history="1">
        <w:r w:rsidR="00BF0C70" w:rsidRPr="00BF0C70">
          <w:rPr>
            <w:rFonts w:eastAsia="Times New Roman" w:cs="Arial"/>
            <w:bCs/>
            <w:sz w:val="24"/>
            <w:szCs w:val="24"/>
            <w:lang w:val="pt-BR"/>
          </w:rPr>
          <w:t>Telefone</w:t>
        </w:r>
      </w:hyperlink>
      <w:r w:rsidR="00BF0C70" w:rsidRPr="00BF0C70">
        <w:rPr>
          <w:rFonts w:eastAsia="Times New Roman" w:cs="Arial"/>
          <w:bCs/>
          <w:sz w:val="24"/>
          <w:szCs w:val="24"/>
          <w:lang w:val="pt-BR"/>
        </w:rPr>
        <w:t>: </w:t>
      </w:r>
      <w:hyperlink r:id="rId11" w:history="1">
        <w:r w:rsidR="00BF0C70" w:rsidRPr="00BF0C70">
          <w:rPr>
            <w:rFonts w:eastAsia="Times New Roman" w:cs="Arial"/>
            <w:bCs/>
            <w:sz w:val="24"/>
            <w:szCs w:val="24"/>
            <w:lang w:val="pt-BR"/>
          </w:rPr>
          <w:t>(21) 2976-2023</w:t>
        </w:r>
      </w:hyperlink>
    </w:p>
    <w:p w14:paraId="276992E8" w14:textId="77777777" w:rsidR="009815DE" w:rsidRPr="0085627B" w:rsidRDefault="009815DE" w:rsidP="0085627B">
      <w:pPr>
        <w:pBdr>
          <w:top w:val="nil"/>
          <w:left w:val="nil"/>
          <w:bottom w:val="nil"/>
          <w:right w:val="nil"/>
          <w:between w:val="nil"/>
        </w:pBdr>
        <w:spacing w:line="360" w:lineRule="auto"/>
        <w:ind w:right="821"/>
        <w:jc w:val="both"/>
        <w:rPr>
          <w:rFonts w:eastAsia="Arial" w:cs="Arial"/>
          <w:bCs/>
          <w:sz w:val="24"/>
          <w:szCs w:val="24"/>
        </w:rPr>
      </w:pPr>
    </w:p>
    <w:p w14:paraId="5CD54490" w14:textId="77777777" w:rsidR="000253BF" w:rsidRDefault="000253BF">
      <w:pPr>
        <w:pBdr>
          <w:top w:val="nil"/>
          <w:left w:val="nil"/>
          <w:bottom w:val="nil"/>
          <w:right w:val="nil"/>
          <w:between w:val="nil"/>
        </w:pBdr>
        <w:spacing w:before="10"/>
        <w:jc w:val="both"/>
        <w:rPr>
          <w:color w:val="000000"/>
          <w:sz w:val="30"/>
          <w:szCs w:val="30"/>
        </w:rPr>
      </w:pPr>
    </w:p>
    <w:p w14:paraId="146E11F0"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32EB50B4"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465AE3FC"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5CD54491" w14:textId="0883E0FC"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lastRenderedPageBreak/>
        <w:t>CAPÍTULO IV</w:t>
      </w:r>
    </w:p>
    <w:p w14:paraId="5CD54492"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93" w14:textId="77777777" w:rsidR="000253BF" w:rsidRDefault="008900EE">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5CD5449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5"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6" w14:textId="49E2F94F" w:rsidR="000253BF" w:rsidRDefault="008900EE" w:rsidP="00F4130B">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t xml:space="preserve">Art. 6.º </w:t>
      </w:r>
      <w:r>
        <w:rPr>
          <w:color w:val="000000"/>
          <w:sz w:val="24"/>
          <w:szCs w:val="24"/>
        </w:rPr>
        <w:t xml:space="preserve">O Núcleo de Curadoria Educacional do curso de Bahcarelado em </w:t>
      </w:r>
      <w:r w:rsidR="00A43DA0">
        <w:rPr>
          <w:color w:val="000000"/>
          <w:sz w:val="24"/>
          <w:szCs w:val="24"/>
        </w:rPr>
        <w:t xml:space="preserve">Fisioterapia </w:t>
      </w:r>
      <w:r>
        <w:rPr>
          <w:color w:val="000000"/>
          <w:sz w:val="24"/>
          <w:szCs w:val="24"/>
        </w:rPr>
        <w:t>(NCE</w:t>
      </w:r>
      <w:r w:rsidR="00A43DA0">
        <w:rPr>
          <w:color w:val="000000"/>
          <w:sz w:val="24"/>
          <w:szCs w:val="24"/>
        </w:rPr>
        <w:t>F</w:t>
      </w:r>
      <w:r>
        <w:rPr>
          <w:color w:val="000000"/>
          <w:sz w:val="24"/>
          <w:szCs w:val="24"/>
        </w:rPr>
        <w:t>)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saúde.</w:t>
      </w:r>
    </w:p>
    <w:p w14:paraId="5CD54497" w14:textId="77777777" w:rsidR="000253BF" w:rsidRDefault="000253BF">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7C040C77" w14:textId="5445F3AC" w:rsidR="005D60BE" w:rsidRDefault="008900EE" w:rsidP="00F4130B">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 </w:t>
      </w:r>
      <w:r w:rsidR="005D60BE">
        <w:rPr>
          <w:sz w:val="24"/>
          <w:szCs w:val="24"/>
        </w:rPr>
        <w:t>do curso de Bacharel</w:t>
      </w:r>
      <w:r w:rsidR="00843060">
        <w:rPr>
          <w:sz w:val="24"/>
          <w:szCs w:val="24"/>
        </w:rPr>
        <w:t>ado</w:t>
      </w:r>
      <w:r w:rsidR="005D60BE">
        <w:rPr>
          <w:sz w:val="24"/>
          <w:szCs w:val="24"/>
        </w:rPr>
        <w:t xml:space="preserve"> em </w:t>
      </w:r>
      <w:r w:rsidR="00A43DA0">
        <w:rPr>
          <w:sz w:val="24"/>
          <w:szCs w:val="24"/>
        </w:rPr>
        <w:t xml:space="preserve">Fisioterapia </w:t>
      </w:r>
      <w:r>
        <w:rPr>
          <w:sz w:val="24"/>
          <w:szCs w:val="24"/>
        </w:rPr>
        <w:t>(NCE</w:t>
      </w:r>
      <w:r w:rsidR="00A43DA0">
        <w:rPr>
          <w:sz w:val="24"/>
          <w:szCs w:val="24"/>
        </w:rPr>
        <w:t>F</w:t>
      </w:r>
      <w:r>
        <w:rPr>
          <w:sz w:val="24"/>
          <w:szCs w:val="24"/>
        </w:rPr>
        <w:t xml:space="preserve">):  </w:t>
      </w:r>
    </w:p>
    <w:p w14:paraId="0E06EFA2" w14:textId="0484F6FD"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Orientar os alunos na identificação de determinantes de saúde relevantes na comunidade local; </w:t>
      </w:r>
    </w:p>
    <w:p w14:paraId="6885D5CE" w14:textId="77777777"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4B2205BD"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colaboração e a troca de conhecimentos entre os membros do grupo; </w:t>
      </w:r>
    </w:p>
    <w:p w14:paraId="6E906BD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aplicar conhecimentos teóricos em situações reais, contribuindo para o aprimoramento de suas habilidades clínicas e diagnósticas; </w:t>
      </w:r>
    </w:p>
    <w:p w14:paraId="49B62D13"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35CAB25C"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Promover a conscientização dos alunos sobre questões sociais e de saúde, encorajando-os a se tornarem agentes de mudança em suas comunidades;</w:t>
      </w:r>
    </w:p>
    <w:p w14:paraId="1899C899"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Fornecer aos alunos feedbacks construtivos para ajudá-los a aprimorar seu desempenho e suas habilidades ao longo do projeto; </w:t>
      </w:r>
    </w:p>
    <w:p w14:paraId="562F296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lastRenderedPageBreak/>
        <w:t xml:space="preserve">• Estabelecer metas claras e realistas para o projeto, ajudando os alunos a desenvolver um plano de trabalho estruturado e organizado; </w:t>
      </w:r>
    </w:p>
    <w:p w14:paraId="1138C70E"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Fornecer orientação e apoio aos alunos na elaboração de relatórios e apresentações sobre o projeto, ajudando-os a comunicar efetivamente suas ideias e resultados;</w:t>
      </w:r>
    </w:p>
    <w:p w14:paraId="0A8C0986"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Incentivar a participação dos alunos em conferências e eventos científicos para compartilhar suas experiências e resultados do projeto com outros profissionais de saúde;</w:t>
      </w:r>
    </w:p>
    <w:p w14:paraId="35B68408"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Proporcionar aos alunos a oportunidade de adquirir habilidades de liderança e gerenciamento de projetos, preparando-os para futuras carreiras na área de saúde; </w:t>
      </w:r>
    </w:p>
    <w:p w14:paraId="0CD9F75F"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pacientes, familiares, profissionais de saúde e líderes comunitários; </w:t>
      </w:r>
    </w:p>
    <w:p w14:paraId="7565D5E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Promover a importância da ética </w:t>
      </w:r>
      <w:r w:rsidR="00843060">
        <w:rPr>
          <w:sz w:val="24"/>
          <w:szCs w:val="24"/>
        </w:rPr>
        <w:t>da área da saúde</w:t>
      </w:r>
      <w:r>
        <w:rPr>
          <w:sz w:val="24"/>
          <w:szCs w:val="24"/>
        </w:rPr>
        <w:t xml:space="preserve">, encorajando os alunos a agir com integridade e respeito durante o projeto; </w:t>
      </w:r>
    </w:p>
    <w:p w14:paraId="29955747" w14:textId="5AFA2722"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Encorajar a reflexão crítica dos alunos sobre seu papel na sociedade e na prática, incentivando-os a considerar questões de justiça social e equidade;</w:t>
      </w:r>
    </w:p>
    <w:p w14:paraId="5CD54498" w14:textId="5ECAEA8F" w:rsidR="000253BF" w:rsidRDefault="008900EE" w:rsidP="00F4130B">
      <w:pPr>
        <w:pBdr>
          <w:top w:val="nil"/>
          <w:left w:val="nil"/>
          <w:bottom w:val="nil"/>
          <w:right w:val="nil"/>
          <w:between w:val="nil"/>
        </w:pBdr>
        <w:spacing w:before="121" w:line="360" w:lineRule="auto"/>
        <w:ind w:right="819"/>
        <w:jc w:val="both"/>
        <w:rPr>
          <w:color w:val="000000"/>
          <w:sz w:val="24"/>
          <w:szCs w:val="24"/>
        </w:rPr>
      </w:pPr>
      <w:r>
        <w:rPr>
          <w:sz w:val="24"/>
          <w:szCs w:val="24"/>
        </w:rPr>
        <w:t xml:space="preserve"> • Fornecer aos alunos uma experiência de aprendizado interdisciplinar, incentivando a colaboração com outros departamentos e áreas do conhecimento</w:t>
      </w:r>
    </w:p>
    <w:p w14:paraId="5CD54499" w14:textId="77777777" w:rsidR="000253BF" w:rsidRDefault="000253BF">
      <w:pPr>
        <w:pBdr>
          <w:top w:val="nil"/>
          <w:left w:val="nil"/>
          <w:bottom w:val="nil"/>
          <w:right w:val="nil"/>
          <w:between w:val="nil"/>
        </w:pBdr>
        <w:jc w:val="both"/>
        <w:rPr>
          <w:color w:val="000000"/>
          <w:sz w:val="26"/>
          <w:szCs w:val="26"/>
        </w:rPr>
      </w:pPr>
    </w:p>
    <w:p w14:paraId="5CD5449A" w14:textId="77777777" w:rsidR="000253BF" w:rsidRDefault="000253BF">
      <w:pPr>
        <w:pBdr>
          <w:top w:val="nil"/>
          <w:left w:val="nil"/>
          <w:bottom w:val="nil"/>
          <w:right w:val="nil"/>
          <w:between w:val="nil"/>
        </w:pBdr>
        <w:spacing w:before="3"/>
        <w:jc w:val="both"/>
        <w:rPr>
          <w:color w:val="000000"/>
          <w:sz w:val="31"/>
          <w:szCs w:val="31"/>
        </w:rPr>
      </w:pPr>
    </w:p>
    <w:p w14:paraId="5CD5449B"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5CD5449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9D" w14:textId="77777777" w:rsidR="000253BF" w:rsidRDefault="008900EE">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5CD5449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A0" w14:textId="376C5499" w:rsidR="000253BF" w:rsidRDefault="008900EE" w:rsidP="00843060">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 xml:space="preserve">O Núcleo de Curadoria Educacional do curso de Bacharelado em </w:t>
      </w:r>
      <w:r w:rsidR="00B83D31">
        <w:rPr>
          <w:color w:val="000000"/>
          <w:sz w:val="24"/>
          <w:szCs w:val="24"/>
        </w:rPr>
        <w:t>Fisioterapia</w:t>
      </w:r>
      <w:r>
        <w:rPr>
          <w:color w:val="000000"/>
          <w:sz w:val="24"/>
          <w:szCs w:val="24"/>
        </w:rPr>
        <w:t xml:space="preserve"> (NCE</w:t>
      </w:r>
      <w:r w:rsidR="00B83D31">
        <w:rPr>
          <w:color w:val="000000"/>
          <w:sz w:val="24"/>
          <w:szCs w:val="24"/>
        </w:rPr>
        <w:t>F</w:t>
      </w:r>
      <w:r>
        <w:rPr>
          <w:color w:val="000000"/>
          <w:sz w:val="24"/>
          <w:szCs w:val="24"/>
        </w:rPr>
        <w:t>), para atingir suas finalidades, será composto por equipe multidisciplinar formada por:</w:t>
      </w:r>
    </w:p>
    <w:p w14:paraId="5CD544A1" w14:textId="77777777" w:rsidR="000253BF" w:rsidRDefault="008900EE">
      <w:pPr>
        <w:numPr>
          <w:ilvl w:val="0"/>
          <w:numId w:val="2"/>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5CD544A2" w14:textId="77777777" w:rsidR="000253BF" w:rsidRDefault="000253BF">
      <w:pPr>
        <w:pBdr>
          <w:top w:val="nil"/>
          <w:left w:val="nil"/>
          <w:bottom w:val="nil"/>
          <w:right w:val="nil"/>
          <w:between w:val="nil"/>
        </w:pBdr>
        <w:spacing w:before="3"/>
        <w:jc w:val="both"/>
        <w:rPr>
          <w:color w:val="000000"/>
        </w:rPr>
      </w:pPr>
    </w:p>
    <w:p w14:paraId="5CD544A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5CD544A4" w14:textId="77777777" w:rsidR="000253BF" w:rsidRDefault="000253BF">
      <w:pPr>
        <w:pBdr>
          <w:top w:val="nil"/>
          <w:left w:val="nil"/>
          <w:bottom w:val="nil"/>
          <w:right w:val="nil"/>
          <w:between w:val="nil"/>
        </w:pBdr>
        <w:spacing w:before="3"/>
        <w:jc w:val="both"/>
        <w:rPr>
          <w:color w:val="000000"/>
        </w:rPr>
      </w:pPr>
    </w:p>
    <w:p w14:paraId="5CD544A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lastRenderedPageBreak/>
        <w:t>Professores curadores</w:t>
      </w:r>
    </w:p>
    <w:p w14:paraId="0BBB03EA" w14:textId="77777777" w:rsidR="00843060" w:rsidRDefault="00843060">
      <w:pPr>
        <w:pBdr>
          <w:top w:val="nil"/>
          <w:left w:val="nil"/>
          <w:bottom w:val="nil"/>
          <w:right w:val="nil"/>
          <w:between w:val="nil"/>
        </w:pBdr>
        <w:jc w:val="both"/>
        <w:rPr>
          <w:sz w:val="28"/>
          <w:szCs w:val="28"/>
        </w:rPr>
      </w:pPr>
    </w:p>
    <w:p w14:paraId="13ED96D7" w14:textId="6C76D769" w:rsidR="00843060" w:rsidRDefault="008900EE" w:rsidP="00843060">
      <w:pPr>
        <w:pBdr>
          <w:top w:val="nil"/>
          <w:left w:val="nil"/>
          <w:bottom w:val="nil"/>
          <w:right w:val="nil"/>
          <w:between w:val="nil"/>
        </w:pBdr>
        <w:spacing w:line="360" w:lineRule="auto"/>
        <w:jc w:val="both"/>
        <w:rPr>
          <w:sz w:val="24"/>
          <w:szCs w:val="24"/>
        </w:rPr>
      </w:pPr>
      <w:r w:rsidRPr="00843060">
        <w:rPr>
          <w:b/>
          <w:bCs/>
          <w:sz w:val="24"/>
          <w:szCs w:val="24"/>
        </w:rPr>
        <w:t>Art.9º.</w:t>
      </w:r>
      <w:r w:rsidRPr="00843060">
        <w:rPr>
          <w:sz w:val="24"/>
          <w:szCs w:val="24"/>
        </w:rPr>
        <w:t xml:space="preserve"> O NCE</w:t>
      </w:r>
      <w:r w:rsidR="005A5DC5">
        <w:rPr>
          <w:sz w:val="24"/>
          <w:szCs w:val="24"/>
        </w:rPr>
        <w:t>F</w:t>
      </w:r>
      <w:r w:rsidRPr="00843060">
        <w:rPr>
          <w:sz w:val="24"/>
          <w:szCs w:val="24"/>
        </w:rPr>
        <w:t xml:space="preserve"> será coordenado por um professor  </w:t>
      </w:r>
      <w:r w:rsidR="00353A31">
        <w:rPr>
          <w:sz w:val="24"/>
          <w:szCs w:val="24"/>
        </w:rPr>
        <w:t>do Centro Universitário do Rio de Janeiro</w:t>
      </w:r>
      <w:r w:rsidRPr="00843060">
        <w:rPr>
          <w:sz w:val="24"/>
          <w:szCs w:val="24"/>
        </w:rPr>
        <w:t>, designado para a gestão do Departamento de Pesquisa Científica, competindo-lhe:</w:t>
      </w:r>
    </w:p>
    <w:p w14:paraId="3989D93F" w14:textId="77777777" w:rsidR="006E09B0" w:rsidRDefault="006E09B0" w:rsidP="00843060">
      <w:pPr>
        <w:pBdr>
          <w:top w:val="nil"/>
          <w:left w:val="nil"/>
          <w:bottom w:val="nil"/>
          <w:right w:val="nil"/>
          <w:between w:val="nil"/>
        </w:pBdr>
        <w:spacing w:line="360" w:lineRule="auto"/>
        <w:jc w:val="both"/>
        <w:rPr>
          <w:sz w:val="24"/>
          <w:szCs w:val="24"/>
        </w:rPr>
      </w:pPr>
    </w:p>
    <w:p w14:paraId="1CDBA816" w14:textId="0500FFBD"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Orientar, supervisionar e expedir normas relativas às atividades desenvolvidas pelo NCE</w:t>
      </w:r>
      <w:r w:rsidR="005A5DC5">
        <w:rPr>
          <w:sz w:val="24"/>
          <w:szCs w:val="24"/>
        </w:rPr>
        <w:t>F</w:t>
      </w:r>
      <w:r w:rsidRPr="00843060">
        <w:rPr>
          <w:sz w:val="24"/>
          <w:szCs w:val="24"/>
        </w:rPr>
        <w:t>;</w:t>
      </w:r>
    </w:p>
    <w:p w14:paraId="51B09CFB"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Dar suporte aos discentes e aos colaboradores de apoio para o exercício das atividades relacionadas à pesquisa científica baseada em evidências; </w:t>
      </w:r>
    </w:p>
    <w:p w14:paraId="1B8EBCF7"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Apoiar a produção científica baseada em evidências para o constante aperfeiçoamento das experiências acadêmicas no âmbito educacional; </w:t>
      </w:r>
    </w:p>
    <w:p w14:paraId="519A10C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Viabilizar o acesso do material produzido pelos envolvidos no mesmo campo da pesquisa;</w:t>
      </w:r>
    </w:p>
    <w:p w14:paraId="68747093"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Oferecer suporte operacional às atividades desenvolvidas; </w:t>
      </w:r>
    </w:p>
    <w:p w14:paraId="31A22266"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Possibilitar a sistematização de informações através da divulgação dos resultados das pesquisas; </w:t>
      </w:r>
    </w:p>
    <w:p w14:paraId="297B7EA5"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Contribuir para a disseminação das informações obtidas pelos estudos colacionados; </w:t>
      </w:r>
    </w:p>
    <w:p w14:paraId="413F301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Disponibilizar conteúdos e ferramentas de informação, auxiliando na multiplicação do conhecimento em Saúde; </w:t>
      </w:r>
    </w:p>
    <w:p w14:paraId="5CD544A6" w14:textId="093AE10B" w:rsidR="000253BF" w:rsidRPr="00843060" w:rsidRDefault="008900EE" w:rsidP="00843060">
      <w:pPr>
        <w:pBdr>
          <w:top w:val="nil"/>
          <w:left w:val="nil"/>
          <w:bottom w:val="nil"/>
          <w:right w:val="nil"/>
          <w:between w:val="nil"/>
        </w:pBdr>
        <w:spacing w:line="360" w:lineRule="auto"/>
        <w:jc w:val="both"/>
        <w:rPr>
          <w:color w:val="000000"/>
          <w:sz w:val="24"/>
          <w:szCs w:val="24"/>
        </w:rPr>
      </w:pPr>
      <w:r w:rsidRPr="00843060">
        <w:rPr>
          <w:sz w:val="24"/>
          <w:szCs w:val="24"/>
        </w:rPr>
        <w:t>• Praticar outras atividades inerentes às competências materiais do NCE</w:t>
      </w:r>
      <w:r w:rsidR="004C479B">
        <w:rPr>
          <w:sz w:val="24"/>
          <w:szCs w:val="24"/>
        </w:rPr>
        <w:t>F</w:t>
      </w:r>
    </w:p>
    <w:p w14:paraId="1B3DADC7" w14:textId="77777777" w:rsidR="006E09B0" w:rsidRDefault="006E09B0" w:rsidP="00843060">
      <w:pPr>
        <w:jc w:val="both"/>
        <w:rPr>
          <w:rFonts w:ascii="Arial" w:eastAsia="Arial" w:hAnsi="Arial" w:cs="Arial"/>
          <w:b/>
          <w:sz w:val="24"/>
          <w:szCs w:val="24"/>
        </w:rPr>
      </w:pPr>
    </w:p>
    <w:p w14:paraId="5CD544AA" w14:textId="78602378" w:rsidR="000253BF" w:rsidRDefault="008900EE" w:rsidP="00843060">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5CD544AB" w14:textId="77777777" w:rsidR="000253BF" w:rsidRDefault="000253BF">
      <w:pPr>
        <w:pBdr>
          <w:top w:val="nil"/>
          <w:left w:val="nil"/>
          <w:bottom w:val="nil"/>
          <w:right w:val="nil"/>
          <w:between w:val="nil"/>
        </w:pBdr>
        <w:spacing w:before="4"/>
        <w:jc w:val="both"/>
        <w:rPr>
          <w:color w:val="000000"/>
        </w:rPr>
      </w:pPr>
    </w:p>
    <w:p w14:paraId="5CD544AC" w14:textId="77777777" w:rsidR="000253BF" w:rsidRDefault="008900EE">
      <w:pPr>
        <w:numPr>
          <w:ilvl w:val="0"/>
          <w:numId w:val="2"/>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5CD544AD" w14:textId="77777777" w:rsidR="000253BF" w:rsidRDefault="008900EE">
      <w:pPr>
        <w:numPr>
          <w:ilvl w:val="0"/>
          <w:numId w:val="2"/>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5CD544AE" w14:textId="77777777" w:rsidR="000253BF" w:rsidRDefault="000253BF">
      <w:pPr>
        <w:pBdr>
          <w:top w:val="nil"/>
          <w:left w:val="nil"/>
          <w:bottom w:val="nil"/>
          <w:right w:val="nil"/>
          <w:between w:val="nil"/>
        </w:pBdr>
        <w:spacing w:before="2"/>
        <w:jc w:val="both"/>
        <w:rPr>
          <w:color w:val="000000"/>
        </w:rPr>
      </w:pPr>
    </w:p>
    <w:p w14:paraId="5CD544AF" w14:textId="77777777" w:rsidR="000253BF" w:rsidRDefault="008900EE">
      <w:pPr>
        <w:numPr>
          <w:ilvl w:val="0"/>
          <w:numId w:val="2"/>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Controlar e lançar, semestralmente, as atividades cumpridas na ficha individual de cada aluno;</w:t>
      </w:r>
    </w:p>
    <w:p w14:paraId="5CD544B0" w14:textId="77777777" w:rsidR="000253BF" w:rsidRDefault="008900EE">
      <w:pPr>
        <w:numPr>
          <w:ilvl w:val="0"/>
          <w:numId w:val="2"/>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5CD544B1" w14:textId="74517D5C" w:rsidR="000253BF" w:rsidRDefault="008900EE">
      <w:pPr>
        <w:numPr>
          <w:ilvl w:val="0"/>
          <w:numId w:val="2"/>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sidR="0043651C">
        <w:rPr>
          <w:color w:val="000000"/>
          <w:sz w:val="24"/>
          <w:szCs w:val="24"/>
        </w:rPr>
        <w:t>F</w:t>
      </w:r>
      <w:r>
        <w:rPr>
          <w:color w:val="000000"/>
          <w:sz w:val="24"/>
          <w:szCs w:val="24"/>
        </w:rPr>
        <w:t xml:space="preserve">, para cada tipo de atividade, especificando a exigência de certificados </w:t>
      </w:r>
      <w:r>
        <w:rPr>
          <w:color w:val="000000"/>
          <w:sz w:val="24"/>
          <w:szCs w:val="24"/>
        </w:rPr>
        <w:lastRenderedPageBreak/>
        <w:t>de frequência e ou de participação, notas obtidas, carga horária, relatórios de desempenho autenticados, relatórios individuais circunstanciados, além de outros instrumentos comprobatórios idôneos;</w:t>
      </w:r>
    </w:p>
    <w:p w14:paraId="5CD544B2" w14:textId="77777777" w:rsidR="000253BF" w:rsidRDefault="008900EE">
      <w:pPr>
        <w:numPr>
          <w:ilvl w:val="0"/>
          <w:numId w:val="2"/>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Atribuir as horas das Atividades Complementares de cada aluno, conforme os tipos e limites previstos neste Regulamento, mediante análise das atividades respectivas e da importância da mesma dentro da matriz curricular de cada curso;</w:t>
      </w:r>
    </w:p>
    <w:p w14:paraId="5CD544B3" w14:textId="77777777" w:rsidR="000253BF" w:rsidRDefault="008900EE">
      <w:pPr>
        <w:numPr>
          <w:ilvl w:val="0"/>
          <w:numId w:val="2"/>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0FD91F7"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4C90DBF4"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5CD544B4" w14:textId="5AD5865F"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5CD544B5" w14:textId="77777777" w:rsidR="000253BF" w:rsidRDefault="000253BF">
      <w:pPr>
        <w:pBdr>
          <w:top w:val="nil"/>
          <w:left w:val="nil"/>
          <w:bottom w:val="nil"/>
          <w:right w:val="nil"/>
          <w:between w:val="nil"/>
        </w:pBdr>
        <w:spacing w:before="7"/>
        <w:jc w:val="both"/>
        <w:rPr>
          <w:color w:val="000000"/>
        </w:rPr>
      </w:pPr>
    </w:p>
    <w:p w14:paraId="5CD544B6"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5CD544B7" w14:textId="77777777" w:rsidR="000253BF" w:rsidRDefault="008900EE">
      <w:pPr>
        <w:numPr>
          <w:ilvl w:val="0"/>
          <w:numId w:val="2"/>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5CD544B8" w14:textId="77777777" w:rsidR="000253BF" w:rsidRDefault="008900EE">
      <w:pPr>
        <w:numPr>
          <w:ilvl w:val="0"/>
          <w:numId w:val="2"/>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Estimular pesquisadores produtivos e envolvidos com o desenvolvimento de trabalhos que apoiem a tomada de decisões na área;</w:t>
      </w:r>
    </w:p>
    <w:p w14:paraId="5CD544B9" w14:textId="77777777" w:rsidR="000253BF" w:rsidRDefault="008900EE">
      <w:pPr>
        <w:numPr>
          <w:ilvl w:val="0"/>
          <w:numId w:val="2"/>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5CD544BA" w14:textId="77777777" w:rsidR="000253BF" w:rsidRDefault="000253BF">
      <w:pPr>
        <w:pBdr>
          <w:top w:val="nil"/>
          <w:left w:val="nil"/>
          <w:bottom w:val="nil"/>
          <w:right w:val="nil"/>
          <w:between w:val="nil"/>
        </w:pBdr>
        <w:spacing w:before="3"/>
        <w:jc w:val="both"/>
        <w:rPr>
          <w:color w:val="000000"/>
        </w:rPr>
      </w:pPr>
    </w:p>
    <w:p w14:paraId="5CD544B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5CD544BC" w14:textId="77777777" w:rsidR="000253BF" w:rsidRDefault="008900EE">
      <w:pPr>
        <w:numPr>
          <w:ilvl w:val="0"/>
          <w:numId w:val="2"/>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5CD544BD" w14:textId="77777777" w:rsidR="000253BF" w:rsidRDefault="000253BF">
      <w:pPr>
        <w:pBdr>
          <w:top w:val="nil"/>
          <w:left w:val="nil"/>
          <w:bottom w:val="nil"/>
          <w:right w:val="nil"/>
          <w:between w:val="nil"/>
        </w:pBdr>
        <w:spacing w:before="2"/>
        <w:jc w:val="both"/>
        <w:rPr>
          <w:color w:val="000000"/>
        </w:rPr>
      </w:pPr>
    </w:p>
    <w:p w14:paraId="5CD544BE"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5CD544BF" w14:textId="77777777" w:rsidR="000253BF" w:rsidRDefault="000253BF">
      <w:pPr>
        <w:pBdr>
          <w:top w:val="nil"/>
          <w:left w:val="nil"/>
          <w:bottom w:val="nil"/>
          <w:right w:val="nil"/>
          <w:between w:val="nil"/>
        </w:pBdr>
        <w:spacing w:before="3"/>
        <w:jc w:val="both"/>
        <w:rPr>
          <w:color w:val="000000"/>
        </w:rPr>
      </w:pPr>
    </w:p>
    <w:p w14:paraId="5CD544C0"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5CD544C1" w14:textId="77777777" w:rsidR="000253BF" w:rsidRDefault="000253BF">
      <w:pPr>
        <w:pBdr>
          <w:top w:val="nil"/>
          <w:left w:val="nil"/>
          <w:bottom w:val="nil"/>
          <w:right w:val="nil"/>
          <w:between w:val="nil"/>
        </w:pBdr>
        <w:spacing w:before="2"/>
        <w:jc w:val="both"/>
        <w:rPr>
          <w:color w:val="000000"/>
        </w:rPr>
      </w:pPr>
    </w:p>
    <w:p w14:paraId="5CD544C2"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5CD544C3" w14:textId="77777777" w:rsidR="000253BF" w:rsidRDefault="000253BF">
      <w:pPr>
        <w:pBdr>
          <w:top w:val="nil"/>
          <w:left w:val="nil"/>
          <w:bottom w:val="nil"/>
          <w:right w:val="nil"/>
          <w:between w:val="nil"/>
        </w:pBdr>
        <w:spacing w:before="4"/>
        <w:jc w:val="both"/>
        <w:rPr>
          <w:color w:val="000000"/>
        </w:rPr>
      </w:pPr>
    </w:p>
    <w:p w14:paraId="5CD544C4" w14:textId="2BF76CF3"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sidR="0043651C">
        <w:rPr>
          <w:color w:val="000000"/>
          <w:sz w:val="24"/>
          <w:szCs w:val="24"/>
        </w:rPr>
        <w:t>F</w:t>
      </w:r>
      <w:r>
        <w:rPr>
          <w:color w:val="000000"/>
          <w:sz w:val="24"/>
          <w:szCs w:val="24"/>
        </w:rPr>
        <w:t>.</w:t>
      </w:r>
    </w:p>
    <w:p w14:paraId="5CD544C5" w14:textId="77777777" w:rsidR="000253BF" w:rsidRDefault="000253BF">
      <w:pPr>
        <w:pBdr>
          <w:top w:val="nil"/>
          <w:left w:val="nil"/>
          <w:bottom w:val="nil"/>
          <w:right w:val="nil"/>
          <w:between w:val="nil"/>
        </w:pBdr>
        <w:jc w:val="both"/>
        <w:rPr>
          <w:color w:val="000000"/>
          <w:sz w:val="28"/>
          <w:szCs w:val="28"/>
        </w:rPr>
      </w:pPr>
    </w:p>
    <w:p w14:paraId="5CD544C6" w14:textId="77777777" w:rsidR="000253BF" w:rsidRDefault="000253BF">
      <w:pPr>
        <w:pBdr>
          <w:top w:val="nil"/>
          <w:left w:val="nil"/>
          <w:bottom w:val="nil"/>
          <w:right w:val="nil"/>
          <w:between w:val="nil"/>
        </w:pBdr>
        <w:spacing w:before="6"/>
        <w:jc w:val="both"/>
        <w:rPr>
          <w:color w:val="000000"/>
          <w:sz w:val="40"/>
          <w:szCs w:val="40"/>
        </w:rPr>
      </w:pPr>
    </w:p>
    <w:p w14:paraId="5CD544C7" w14:textId="77777777" w:rsidR="000253BF" w:rsidRDefault="000253BF">
      <w:pPr>
        <w:pBdr>
          <w:top w:val="nil"/>
          <w:left w:val="nil"/>
          <w:bottom w:val="nil"/>
          <w:right w:val="nil"/>
          <w:between w:val="nil"/>
        </w:pBdr>
        <w:spacing w:before="6"/>
        <w:jc w:val="both"/>
        <w:rPr>
          <w:color w:val="000000"/>
          <w:sz w:val="40"/>
          <w:szCs w:val="40"/>
        </w:rPr>
      </w:pPr>
    </w:p>
    <w:p w14:paraId="3DE5548D" w14:textId="77777777" w:rsidR="00403667" w:rsidRDefault="00403667">
      <w:pPr>
        <w:pBdr>
          <w:top w:val="nil"/>
          <w:left w:val="nil"/>
          <w:bottom w:val="nil"/>
          <w:right w:val="nil"/>
          <w:between w:val="nil"/>
        </w:pBdr>
        <w:ind w:left="341" w:right="936" w:firstLine="341"/>
        <w:jc w:val="center"/>
        <w:rPr>
          <w:rFonts w:ascii="Arial" w:eastAsia="Arial" w:hAnsi="Arial" w:cs="Arial"/>
          <w:b/>
          <w:color w:val="000000"/>
          <w:sz w:val="24"/>
          <w:szCs w:val="24"/>
        </w:rPr>
      </w:pPr>
    </w:p>
    <w:p w14:paraId="5CD544C8" w14:textId="56134FB2"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lastRenderedPageBreak/>
        <w:t>CAPÍTULO VI</w:t>
      </w:r>
    </w:p>
    <w:p w14:paraId="5CD544C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CA"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5CD544C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D" w14:textId="17CD42B1" w:rsidR="000253BF" w:rsidRDefault="008900EE" w:rsidP="00843060">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sidR="00403667">
        <w:rPr>
          <w:color w:val="000000"/>
          <w:sz w:val="24"/>
          <w:szCs w:val="24"/>
        </w:rPr>
        <w:t>F</w:t>
      </w:r>
      <w:r>
        <w:rPr>
          <w:color w:val="000000"/>
          <w:sz w:val="24"/>
          <w:szCs w:val="24"/>
        </w:rPr>
        <w:t xml:space="preserve"> poderá ser utilizado por discentes, egressos e voluntários.</w:t>
      </w:r>
    </w:p>
    <w:p w14:paraId="5CD544CE" w14:textId="77777777" w:rsidR="000253BF" w:rsidRDefault="000253BF">
      <w:pPr>
        <w:pBdr>
          <w:top w:val="nil"/>
          <w:left w:val="nil"/>
          <w:bottom w:val="nil"/>
          <w:right w:val="nil"/>
          <w:between w:val="nil"/>
        </w:pBdr>
        <w:spacing w:before="4"/>
        <w:jc w:val="both"/>
        <w:rPr>
          <w:color w:val="000000"/>
        </w:rPr>
      </w:pPr>
    </w:p>
    <w:p w14:paraId="5CD544D0" w14:textId="440ADC39" w:rsidR="000253BF" w:rsidRDefault="008900EE" w:rsidP="00843060">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sidR="00403667">
        <w:rPr>
          <w:color w:val="000000"/>
          <w:sz w:val="24"/>
          <w:szCs w:val="24"/>
        </w:rPr>
        <w:t>F</w:t>
      </w:r>
      <w:r>
        <w:rPr>
          <w:color w:val="000000"/>
          <w:sz w:val="24"/>
          <w:szCs w:val="24"/>
        </w:rPr>
        <w:t xml:space="preserve">  por discentes, poderão valer como horas de Atividades Complementares. Para a validação dos</w:t>
      </w:r>
      <w:r w:rsidR="00843060">
        <w:rPr>
          <w:color w:val="000000"/>
          <w:sz w:val="24"/>
          <w:szCs w:val="24"/>
        </w:rPr>
        <w:t xml:space="preserve"> </w:t>
      </w:r>
      <w:r>
        <w:rPr>
          <w:color w:val="000000"/>
          <w:sz w:val="24"/>
          <w:szCs w:val="24"/>
        </w:rPr>
        <w:t>trabalhos e das horas de pesquisa em Atividades Complementares, compete aos Discentes:</w:t>
      </w:r>
    </w:p>
    <w:p w14:paraId="5CD544D1" w14:textId="77777777" w:rsidR="000253BF" w:rsidRDefault="008900EE">
      <w:pPr>
        <w:numPr>
          <w:ilvl w:val="0"/>
          <w:numId w:val="2"/>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5CD544D2" w14:textId="77777777" w:rsidR="000253BF" w:rsidRDefault="000253BF">
      <w:pPr>
        <w:pBdr>
          <w:top w:val="nil"/>
          <w:left w:val="nil"/>
          <w:bottom w:val="nil"/>
          <w:right w:val="nil"/>
          <w:between w:val="nil"/>
        </w:pBdr>
        <w:spacing w:before="3"/>
        <w:jc w:val="both"/>
        <w:rPr>
          <w:color w:val="000000"/>
        </w:rPr>
      </w:pPr>
    </w:p>
    <w:p w14:paraId="5CD544D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5CD544D4" w14:textId="77777777" w:rsidR="000253BF" w:rsidRDefault="000253BF">
      <w:pPr>
        <w:pBdr>
          <w:top w:val="nil"/>
          <w:left w:val="nil"/>
          <w:bottom w:val="nil"/>
          <w:right w:val="nil"/>
          <w:between w:val="nil"/>
        </w:pBdr>
        <w:spacing w:before="2"/>
        <w:jc w:val="both"/>
        <w:rPr>
          <w:color w:val="000000"/>
        </w:rPr>
      </w:pPr>
    </w:p>
    <w:p w14:paraId="5CD544D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5CD544D6" w14:textId="77777777" w:rsidR="000253BF" w:rsidRDefault="000253BF">
      <w:pPr>
        <w:pBdr>
          <w:top w:val="nil"/>
          <w:left w:val="nil"/>
          <w:bottom w:val="nil"/>
          <w:right w:val="nil"/>
          <w:between w:val="nil"/>
        </w:pBdr>
        <w:spacing w:before="3"/>
        <w:jc w:val="both"/>
        <w:rPr>
          <w:color w:val="000000"/>
        </w:rPr>
      </w:pPr>
    </w:p>
    <w:p w14:paraId="5CD544D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5CD544D8" w14:textId="77777777" w:rsidR="000253BF" w:rsidRDefault="000253BF">
      <w:pPr>
        <w:pBdr>
          <w:top w:val="nil"/>
          <w:left w:val="nil"/>
          <w:bottom w:val="nil"/>
          <w:right w:val="nil"/>
          <w:between w:val="nil"/>
        </w:pBdr>
        <w:spacing w:before="5"/>
        <w:jc w:val="both"/>
        <w:rPr>
          <w:color w:val="000000"/>
        </w:rPr>
      </w:pPr>
    </w:p>
    <w:p w14:paraId="5CD544D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5CD544DA" w14:textId="77777777" w:rsidR="000253BF" w:rsidRDefault="000253BF">
      <w:pPr>
        <w:pBdr>
          <w:top w:val="nil"/>
          <w:left w:val="nil"/>
          <w:bottom w:val="nil"/>
          <w:right w:val="nil"/>
          <w:between w:val="nil"/>
        </w:pBdr>
        <w:spacing w:before="3"/>
        <w:jc w:val="both"/>
        <w:rPr>
          <w:color w:val="000000"/>
        </w:rPr>
      </w:pPr>
    </w:p>
    <w:p w14:paraId="5CD544D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5CD544DC" w14:textId="77777777" w:rsidR="000253BF" w:rsidRDefault="000253BF">
      <w:pPr>
        <w:pBdr>
          <w:top w:val="nil"/>
          <w:left w:val="nil"/>
          <w:bottom w:val="nil"/>
          <w:right w:val="nil"/>
          <w:between w:val="nil"/>
        </w:pBdr>
        <w:jc w:val="both"/>
        <w:rPr>
          <w:color w:val="000000"/>
          <w:sz w:val="26"/>
          <w:szCs w:val="26"/>
        </w:rPr>
      </w:pPr>
    </w:p>
    <w:p w14:paraId="5CD544DD" w14:textId="77777777" w:rsidR="000253BF" w:rsidRDefault="000253BF">
      <w:pPr>
        <w:pBdr>
          <w:top w:val="nil"/>
          <w:left w:val="nil"/>
          <w:bottom w:val="nil"/>
          <w:right w:val="nil"/>
          <w:between w:val="nil"/>
        </w:pBdr>
        <w:spacing w:before="9"/>
        <w:jc w:val="both"/>
        <w:rPr>
          <w:color w:val="000000"/>
          <w:sz w:val="31"/>
          <w:szCs w:val="31"/>
        </w:rPr>
      </w:pPr>
    </w:p>
    <w:p w14:paraId="5CD544DE" w14:textId="32366D9A" w:rsidR="000253BF" w:rsidRDefault="008900EE" w:rsidP="00843060">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Qualquer aluno, devidamente matriculado n</w:t>
      </w:r>
      <w:r w:rsidR="006E09B0">
        <w:rPr>
          <w:color w:val="000000"/>
          <w:sz w:val="24"/>
          <w:szCs w:val="24"/>
        </w:rPr>
        <w:t xml:space="preserve">o Centro Universitário do Rio de Janeiro </w:t>
      </w:r>
      <w:r>
        <w:rPr>
          <w:color w:val="000000"/>
          <w:sz w:val="24"/>
          <w:szCs w:val="24"/>
        </w:rPr>
        <w:t>poderá participar das atividades desenvolvidas no NCE</w:t>
      </w:r>
      <w:r w:rsidR="00403667">
        <w:rPr>
          <w:color w:val="000000"/>
          <w:sz w:val="24"/>
          <w:szCs w:val="24"/>
        </w:rPr>
        <w:t>F</w:t>
      </w:r>
      <w:r>
        <w:rPr>
          <w:color w:val="000000"/>
          <w:sz w:val="24"/>
          <w:szCs w:val="24"/>
        </w:rPr>
        <w:t>, como ouvinte, sem qualquer vínculo, fora de seu horário de aula, mediante autorização da Coordenação do NCE</w:t>
      </w:r>
      <w:r w:rsidR="00843060">
        <w:rPr>
          <w:sz w:val="24"/>
          <w:szCs w:val="24"/>
        </w:rPr>
        <w:t>E</w:t>
      </w:r>
      <w:r>
        <w:rPr>
          <w:color w:val="000000"/>
          <w:sz w:val="24"/>
          <w:szCs w:val="24"/>
        </w:rPr>
        <w:t>.</w:t>
      </w:r>
    </w:p>
    <w:p w14:paraId="5CD544DF" w14:textId="77777777" w:rsidR="000253BF" w:rsidRDefault="000253BF">
      <w:pPr>
        <w:pBdr>
          <w:top w:val="nil"/>
          <w:left w:val="nil"/>
          <w:bottom w:val="nil"/>
          <w:right w:val="nil"/>
          <w:between w:val="nil"/>
        </w:pBdr>
        <w:jc w:val="both"/>
        <w:rPr>
          <w:color w:val="000000"/>
          <w:sz w:val="26"/>
          <w:szCs w:val="26"/>
        </w:rPr>
      </w:pPr>
    </w:p>
    <w:p w14:paraId="5CD544E0" w14:textId="77777777" w:rsidR="000253BF" w:rsidRDefault="000253BF">
      <w:pPr>
        <w:pBdr>
          <w:top w:val="nil"/>
          <w:left w:val="nil"/>
          <w:bottom w:val="nil"/>
          <w:right w:val="nil"/>
          <w:between w:val="nil"/>
        </w:pBdr>
        <w:jc w:val="both"/>
        <w:rPr>
          <w:color w:val="000000"/>
          <w:sz w:val="31"/>
          <w:szCs w:val="31"/>
        </w:rPr>
      </w:pPr>
    </w:p>
    <w:p w14:paraId="5CD544E1" w14:textId="77777777"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13º</w:t>
      </w:r>
      <w:r>
        <w:rPr>
          <w:color w:val="000000"/>
          <w:sz w:val="24"/>
          <w:szCs w:val="24"/>
        </w:rPr>
        <w:t>. Compete aos Egressos e Voluntários:</w:t>
      </w:r>
    </w:p>
    <w:p w14:paraId="5CD544E2" w14:textId="77777777" w:rsidR="000253BF" w:rsidRDefault="000253BF">
      <w:pPr>
        <w:pBdr>
          <w:top w:val="nil"/>
          <w:left w:val="nil"/>
          <w:bottom w:val="nil"/>
          <w:right w:val="nil"/>
          <w:between w:val="nil"/>
        </w:pBdr>
        <w:spacing w:before="4"/>
        <w:jc w:val="both"/>
        <w:rPr>
          <w:color w:val="000000"/>
        </w:rPr>
      </w:pPr>
    </w:p>
    <w:p w14:paraId="5CD544E3" w14:textId="77777777" w:rsidR="000253BF" w:rsidRDefault="008900EE" w:rsidP="00843060">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5CD544E4" w14:textId="77777777" w:rsidR="000253BF" w:rsidRDefault="000253BF">
      <w:pPr>
        <w:pBdr>
          <w:top w:val="nil"/>
          <w:left w:val="nil"/>
          <w:bottom w:val="nil"/>
          <w:right w:val="nil"/>
          <w:between w:val="nil"/>
        </w:pBdr>
        <w:spacing w:before="6"/>
        <w:jc w:val="both"/>
        <w:rPr>
          <w:color w:val="000000"/>
        </w:rPr>
      </w:pPr>
    </w:p>
    <w:p w14:paraId="5CD544E5" w14:textId="0EFC1051"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sidR="00AE49B7">
        <w:rPr>
          <w:color w:val="000000"/>
          <w:sz w:val="24"/>
          <w:szCs w:val="24"/>
        </w:rPr>
        <w:t>F</w:t>
      </w:r>
      <w:r>
        <w:rPr>
          <w:color w:val="000000"/>
          <w:sz w:val="24"/>
          <w:szCs w:val="24"/>
        </w:rPr>
        <w:t>;</w:t>
      </w:r>
    </w:p>
    <w:p w14:paraId="5CD544E6" w14:textId="77777777" w:rsidR="000253BF" w:rsidRDefault="000253BF">
      <w:pPr>
        <w:pBdr>
          <w:top w:val="nil"/>
          <w:left w:val="nil"/>
          <w:bottom w:val="nil"/>
          <w:right w:val="nil"/>
          <w:between w:val="nil"/>
        </w:pBdr>
        <w:spacing w:before="2"/>
        <w:jc w:val="both"/>
        <w:rPr>
          <w:color w:val="000000"/>
        </w:rPr>
      </w:pPr>
    </w:p>
    <w:p w14:paraId="5CD544E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5CD544E8" w14:textId="77777777" w:rsidR="000253BF" w:rsidRDefault="000253BF">
      <w:pPr>
        <w:pBdr>
          <w:top w:val="nil"/>
          <w:left w:val="nil"/>
          <w:bottom w:val="nil"/>
          <w:right w:val="nil"/>
          <w:between w:val="nil"/>
        </w:pBdr>
        <w:spacing w:before="3"/>
        <w:jc w:val="both"/>
        <w:rPr>
          <w:color w:val="000000"/>
        </w:rPr>
      </w:pPr>
    </w:p>
    <w:p w14:paraId="5CD544E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5CD544EA" w14:textId="77777777" w:rsidR="000253BF" w:rsidRDefault="000253BF">
      <w:pPr>
        <w:pBdr>
          <w:top w:val="nil"/>
          <w:left w:val="nil"/>
          <w:bottom w:val="nil"/>
          <w:right w:val="nil"/>
          <w:between w:val="nil"/>
        </w:pBdr>
        <w:spacing w:before="2"/>
        <w:jc w:val="both"/>
        <w:rPr>
          <w:color w:val="000000"/>
        </w:rPr>
      </w:pPr>
    </w:p>
    <w:p w14:paraId="5CD544EB"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5CD544EC" w14:textId="77777777" w:rsidR="000253BF" w:rsidRDefault="000253BF">
      <w:pPr>
        <w:pBdr>
          <w:top w:val="nil"/>
          <w:left w:val="nil"/>
          <w:bottom w:val="nil"/>
          <w:right w:val="nil"/>
          <w:between w:val="nil"/>
        </w:pBdr>
        <w:spacing w:before="3"/>
        <w:jc w:val="both"/>
        <w:rPr>
          <w:color w:val="000000"/>
        </w:rPr>
      </w:pPr>
    </w:p>
    <w:p w14:paraId="5CD544ED"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5CD544EE" w14:textId="77777777" w:rsidR="000253BF" w:rsidRDefault="000253BF">
      <w:pPr>
        <w:pBdr>
          <w:top w:val="nil"/>
          <w:left w:val="nil"/>
          <w:bottom w:val="nil"/>
          <w:right w:val="nil"/>
          <w:between w:val="nil"/>
        </w:pBdr>
        <w:spacing w:before="4"/>
        <w:jc w:val="both"/>
        <w:rPr>
          <w:color w:val="000000"/>
        </w:rPr>
      </w:pPr>
    </w:p>
    <w:p w14:paraId="5CD544EF" w14:textId="77777777" w:rsidR="000253BF" w:rsidRDefault="008900EE">
      <w:pPr>
        <w:numPr>
          <w:ilvl w:val="0"/>
          <w:numId w:val="2"/>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5CD544F0" w14:textId="77777777" w:rsidR="000253BF" w:rsidRDefault="000253BF">
      <w:pPr>
        <w:pBdr>
          <w:top w:val="nil"/>
          <w:left w:val="nil"/>
          <w:bottom w:val="nil"/>
          <w:right w:val="nil"/>
          <w:between w:val="nil"/>
        </w:pBdr>
        <w:jc w:val="both"/>
        <w:rPr>
          <w:color w:val="000000"/>
          <w:sz w:val="26"/>
          <w:szCs w:val="26"/>
        </w:rPr>
      </w:pPr>
    </w:p>
    <w:p w14:paraId="5CD544F1" w14:textId="77777777" w:rsidR="000253BF" w:rsidRDefault="000253BF">
      <w:pPr>
        <w:pBdr>
          <w:top w:val="nil"/>
          <w:left w:val="nil"/>
          <w:bottom w:val="nil"/>
          <w:right w:val="nil"/>
          <w:between w:val="nil"/>
        </w:pBdr>
        <w:spacing w:before="9"/>
        <w:jc w:val="both"/>
        <w:rPr>
          <w:color w:val="000000"/>
          <w:sz w:val="31"/>
          <w:szCs w:val="31"/>
        </w:rPr>
      </w:pPr>
    </w:p>
    <w:p w14:paraId="5CD544F2" w14:textId="6F7AF489" w:rsidR="000253BF" w:rsidRDefault="008900EE" w:rsidP="00843060">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t>Art. 14º</w:t>
      </w:r>
      <w:r>
        <w:rPr>
          <w:color w:val="000000"/>
          <w:sz w:val="24"/>
          <w:szCs w:val="24"/>
        </w:rPr>
        <w:t>. A Coordenação do NCE</w:t>
      </w:r>
      <w:r w:rsidR="00AE49B7">
        <w:rPr>
          <w:color w:val="000000"/>
          <w:sz w:val="24"/>
          <w:szCs w:val="24"/>
        </w:rPr>
        <w:t>F</w:t>
      </w:r>
      <w:r>
        <w:rPr>
          <w:color w:val="000000"/>
          <w:sz w:val="24"/>
          <w:szCs w:val="24"/>
        </w:rPr>
        <w:t xml:space="preserve"> deverá ser executada exclusivamente por docentes e técnicos de nível superior, pertencentes ao quadro efetivo da UNIESP.</w:t>
      </w:r>
    </w:p>
    <w:p w14:paraId="5CD544F3" w14:textId="77777777" w:rsidR="000253BF" w:rsidRDefault="000253BF">
      <w:pPr>
        <w:pBdr>
          <w:top w:val="nil"/>
          <w:left w:val="nil"/>
          <w:bottom w:val="nil"/>
          <w:right w:val="nil"/>
          <w:between w:val="nil"/>
        </w:pBdr>
        <w:spacing w:before="8"/>
        <w:jc w:val="both"/>
        <w:rPr>
          <w:color w:val="000000"/>
        </w:rPr>
      </w:pPr>
    </w:p>
    <w:p w14:paraId="5CD544F4" w14:textId="4709E461" w:rsidR="000253BF" w:rsidRDefault="008900EE" w:rsidP="00843060">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w:t>
      </w:r>
      <w:r w:rsidR="00843060">
        <w:rPr>
          <w:color w:val="000000"/>
          <w:sz w:val="24"/>
          <w:szCs w:val="24"/>
        </w:rPr>
        <w:t>E</w:t>
      </w:r>
      <w:r w:rsidR="00AE49B7">
        <w:rPr>
          <w:color w:val="000000"/>
          <w:sz w:val="24"/>
          <w:szCs w:val="24"/>
        </w:rPr>
        <w:t>F</w:t>
      </w:r>
      <w:r>
        <w:rPr>
          <w:color w:val="000000"/>
          <w:sz w:val="24"/>
          <w:szCs w:val="24"/>
        </w:rPr>
        <w:t xml:space="preserve"> pessoas sem vínculo com </w:t>
      </w:r>
      <w:r w:rsidR="0033559D">
        <w:rPr>
          <w:color w:val="000000"/>
          <w:sz w:val="24"/>
          <w:szCs w:val="24"/>
        </w:rPr>
        <w:t>o Centro Universitário do Rio de Janeiro</w:t>
      </w:r>
      <w:r>
        <w:rPr>
          <w:color w:val="000000"/>
          <w:sz w:val="24"/>
          <w:szCs w:val="24"/>
        </w:rPr>
        <w:t>, como por exemplo: profissionais liberais, professores de outras instituições, inclusive da educação básica ou outros julgados pertinentes pelo Coordenador do projeto, desde que não haja ônus para a Instituição.</w:t>
      </w:r>
    </w:p>
    <w:p w14:paraId="5CD544F5" w14:textId="7CCF0E42" w:rsidR="000253BF" w:rsidRDefault="008900EE" w:rsidP="00B92662">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 xml:space="preserve">A inclusão/exclusão de pessoas sem vínculo com </w:t>
      </w:r>
      <w:r w:rsidR="0033559D">
        <w:rPr>
          <w:color w:val="000000"/>
          <w:sz w:val="24"/>
          <w:szCs w:val="24"/>
        </w:rPr>
        <w:t xml:space="preserve">o Centro Universitário </w:t>
      </w:r>
      <w:r>
        <w:rPr>
          <w:color w:val="000000"/>
          <w:sz w:val="24"/>
          <w:szCs w:val="24"/>
        </w:rPr>
        <w:t>será feita mediante requerimento ao Coordenador do NCE</w:t>
      </w:r>
      <w:r w:rsidR="00893F3B">
        <w:rPr>
          <w:color w:val="000000"/>
          <w:sz w:val="24"/>
          <w:szCs w:val="24"/>
        </w:rPr>
        <w:t>F</w:t>
      </w:r>
      <w:r>
        <w:rPr>
          <w:color w:val="000000"/>
          <w:sz w:val="24"/>
          <w:szCs w:val="24"/>
        </w:rPr>
        <w:t>.</w:t>
      </w:r>
    </w:p>
    <w:p w14:paraId="5CD544F6" w14:textId="77777777" w:rsidR="000253BF" w:rsidRDefault="000253BF">
      <w:pPr>
        <w:pBdr>
          <w:top w:val="nil"/>
          <w:left w:val="nil"/>
          <w:bottom w:val="nil"/>
          <w:right w:val="nil"/>
          <w:between w:val="nil"/>
        </w:pBdr>
        <w:jc w:val="both"/>
        <w:rPr>
          <w:color w:val="000000"/>
          <w:sz w:val="26"/>
          <w:szCs w:val="26"/>
        </w:rPr>
      </w:pPr>
    </w:p>
    <w:p w14:paraId="5CD544F7" w14:textId="77777777" w:rsidR="000253BF" w:rsidRDefault="000253BF">
      <w:pPr>
        <w:pBdr>
          <w:top w:val="nil"/>
          <w:left w:val="nil"/>
          <w:bottom w:val="nil"/>
          <w:right w:val="nil"/>
          <w:between w:val="nil"/>
        </w:pBdr>
        <w:jc w:val="both"/>
        <w:rPr>
          <w:color w:val="000000"/>
          <w:sz w:val="31"/>
          <w:szCs w:val="31"/>
        </w:rPr>
      </w:pPr>
    </w:p>
    <w:p w14:paraId="5CD544F8" w14:textId="77777777" w:rsidR="000253BF" w:rsidRDefault="008900EE">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5CD544F9"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FA"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5CD544F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F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212156" w14:textId="77777777" w:rsid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B92662">
        <w:rPr>
          <w:rFonts w:eastAsia="Arial" w:cs="Arial"/>
          <w:b/>
          <w:sz w:val="24"/>
          <w:szCs w:val="24"/>
        </w:rPr>
        <w:t>DO CCI - CORE CURRICULUM I - SAÚDE BASEADA EM EVIDÊNCIAS</w:t>
      </w:r>
    </w:p>
    <w:p w14:paraId="30F7135F" w14:textId="77777777" w:rsidR="009974FC" w:rsidRDefault="009974FC" w:rsidP="00B92662">
      <w:pPr>
        <w:pBdr>
          <w:top w:val="nil"/>
          <w:left w:val="nil"/>
          <w:bottom w:val="nil"/>
          <w:right w:val="nil"/>
          <w:between w:val="nil"/>
        </w:pBdr>
        <w:spacing w:line="360" w:lineRule="auto"/>
        <w:ind w:right="896"/>
        <w:jc w:val="both"/>
        <w:rPr>
          <w:rFonts w:eastAsia="Arial" w:cs="Arial"/>
          <w:b/>
          <w:sz w:val="24"/>
          <w:szCs w:val="24"/>
        </w:rPr>
      </w:pPr>
    </w:p>
    <w:p w14:paraId="3C41449B" w14:textId="740BEBCE"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
          <w:sz w:val="24"/>
          <w:szCs w:val="24"/>
        </w:rPr>
        <w:t xml:space="preserve"> Art. 16º. O CCI – CORE CURRICULUM I</w:t>
      </w:r>
      <w:r w:rsidRPr="00B92662">
        <w:rPr>
          <w:rFonts w:eastAsia="Arial" w:cs="Arial"/>
          <w:bCs/>
          <w:sz w:val="24"/>
          <w:szCs w:val="24"/>
        </w:rPr>
        <w:t xml:space="preserve"> – Saúde </w:t>
      </w:r>
      <w:r w:rsidR="00893F3B">
        <w:rPr>
          <w:rFonts w:eastAsia="Arial" w:cs="Arial"/>
          <w:bCs/>
          <w:sz w:val="24"/>
          <w:szCs w:val="24"/>
        </w:rPr>
        <w:t xml:space="preserve">Fisioterapia </w:t>
      </w:r>
      <w:r w:rsidRPr="00B92662">
        <w:rPr>
          <w:rFonts w:eastAsia="Arial" w:cs="Arial"/>
          <w:bCs/>
          <w:sz w:val="24"/>
          <w:szCs w:val="24"/>
        </w:rPr>
        <w:t xml:space="preserve">Baseada em Evidências tem como objetivos: </w:t>
      </w:r>
    </w:p>
    <w:p w14:paraId="0DEB5C38"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Capacitar os estudantes a entender e aplicar os princípios da SBE na prática clínica; • Promover uma compreensão crítica das informações clínicas disponíveis; </w:t>
      </w:r>
    </w:p>
    <w:p w14:paraId="69C2CC44"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Desenvolver habilidades em pesquisa para avaliar a validade e a aplicabilidade dos estudos publicados;</w:t>
      </w:r>
    </w:p>
    <w:p w14:paraId="0957848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Fornecer aos estudantes conhecimentos em epidemiologia, estatística, metodologia </w:t>
      </w:r>
      <w:r w:rsidRPr="00B92662">
        <w:rPr>
          <w:rFonts w:eastAsia="Arial" w:cs="Arial"/>
          <w:bCs/>
          <w:sz w:val="24"/>
          <w:szCs w:val="24"/>
        </w:rPr>
        <w:lastRenderedPageBreak/>
        <w:t xml:space="preserve">científica e comunicação científica, a fim de permitir que os estudantes analisem criticamente as evidências, tomem decisões baseadas em dados e possam comunicar claramente seus resultados para colegas, pacientes e comunidade médica em geral; </w:t>
      </w:r>
    </w:p>
    <w:p w14:paraId="0D814FD7"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Fornecer aos estudantes uma base sólida para a prática de uma medicina baseada em evidências, que é uma abordagem mais segura, eficaz e confiável no atendimento ao paciente. </w:t>
      </w:r>
    </w:p>
    <w:p w14:paraId="27AF319F" w14:textId="77777777" w:rsidR="00AA4158" w:rsidRDefault="00AA4158" w:rsidP="00B92662">
      <w:pPr>
        <w:pBdr>
          <w:top w:val="nil"/>
          <w:left w:val="nil"/>
          <w:bottom w:val="nil"/>
          <w:right w:val="nil"/>
          <w:between w:val="nil"/>
        </w:pBdr>
        <w:spacing w:line="360" w:lineRule="auto"/>
        <w:ind w:right="896"/>
        <w:jc w:val="both"/>
        <w:rPr>
          <w:rFonts w:eastAsia="Arial" w:cs="Arial"/>
          <w:bCs/>
          <w:sz w:val="24"/>
          <w:szCs w:val="24"/>
        </w:rPr>
      </w:pPr>
    </w:p>
    <w:p w14:paraId="4DAD7BB1" w14:textId="176A8DD5"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AA4158">
        <w:rPr>
          <w:rFonts w:eastAsia="Arial" w:cs="Arial"/>
          <w:bCs/>
          <w:sz w:val="24"/>
          <w:szCs w:val="24"/>
        </w:rPr>
        <w:t xml:space="preserve"> Art. 17º. O CCI – CORE CURRICULUM I</w:t>
      </w:r>
      <w:r w:rsidRPr="00B92662">
        <w:rPr>
          <w:rFonts w:eastAsia="Arial" w:cs="Arial"/>
          <w:bCs/>
          <w:sz w:val="24"/>
          <w:szCs w:val="24"/>
        </w:rPr>
        <w:t xml:space="preserve"> – Saúde</w:t>
      </w:r>
      <w:r w:rsidR="00AA4158">
        <w:rPr>
          <w:rFonts w:eastAsia="Arial" w:cs="Arial"/>
          <w:bCs/>
          <w:sz w:val="24"/>
          <w:szCs w:val="24"/>
        </w:rPr>
        <w:t xml:space="preserve"> </w:t>
      </w:r>
      <w:r w:rsidR="009752AC">
        <w:rPr>
          <w:rFonts w:eastAsia="Arial" w:cs="Arial"/>
          <w:bCs/>
          <w:sz w:val="24"/>
          <w:szCs w:val="24"/>
        </w:rPr>
        <w:t>Fisioterapia</w:t>
      </w:r>
      <w:r w:rsidR="00AA4158">
        <w:rPr>
          <w:rFonts w:eastAsia="Arial" w:cs="Arial"/>
          <w:bCs/>
          <w:sz w:val="24"/>
          <w:szCs w:val="24"/>
        </w:rPr>
        <w:t xml:space="preserve"> </w:t>
      </w:r>
      <w:r w:rsidRPr="00B92662">
        <w:rPr>
          <w:rFonts w:eastAsia="Arial" w:cs="Arial"/>
          <w:bCs/>
          <w:sz w:val="24"/>
          <w:szCs w:val="24"/>
        </w:rPr>
        <w:t xml:space="preserve"> Baseada em Evidências tem como conteúdo:</w:t>
      </w:r>
    </w:p>
    <w:p w14:paraId="284B36B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Introdução aos princípios da SBE: Compreender os conceitos fundamentais da SBE, incluindo a importância da pesquisa clínica, a hierarquia das evidências e a análise crítica de estudos publicados.</w:t>
      </w:r>
    </w:p>
    <w:p w14:paraId="0AAAB51D"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Epidemiologia: Aprender os princípios básicos da epidemiologia, incluindo a medição de frequência e associação de doenças, tipos de estudos epidemiológicos e seus pontos fortes e fracos. </w:t>
      </w:r>
    </w:p>
    <w:p w14:paraId="7965D93B"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Estatística: Aprender os princípios básicos de estatística, incluindo análise descritiva e inferencial, testes de hipóteses e medidas de associação. </w:t>
      </w:r>
    </w:p>
    <w:p w14:paraId="19EB694D"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Avaliação crítica de artigos científicos: Desenvolver habilidades para avaliar criticamente estudos científicos publicados, incluindo a identificação de vieses, a validade interna e externa e a aplicabilidade dos resultados na prática clínica. </w:t>
      </w:r>
    </w:p>
    <w:p w14:paraId="0D9056B2"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Comunicação científica: Desenvolver habilidades para comunicar claramente resultados de estudos científicos para colegas, pacientes e comunidade médica em geral. </w:t>
      </w:r>
    </w:p>
    <w:p w14:paraId="3345FC2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Prática baseada em evidências: fornecer exemplos de práticas clínicas baseadas em evidências, incluindo diretrizes clínicas, revisões sistemáticas e meta-análises.</w:t>
      </w:r>
    </w:p>
    <w:p w14:paraId="334F2525"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Ética em pesquisa: Discutir questões éticas relacionadas à pesquisa clínica, incluindo a proteção dos direitos dos pacientes, o consentimento informado e a confidencialidade de dados. </w:t>
      </w:r>
    </w:p>
    <w:p w14:paraId="7A1D492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0491F7CC"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1B4A7262" w14:textId="77777777" w:rsidR="00AC60D6" w:rsidRDefault="00AC60D6" w:rsidP="00B92662">
      <w:pPr>
        <w:pBdr>
          <w:top w:val="nil"/>
          <w:left w:val="nil"/>
          <w:bottom w:val="nil"/>
          <w:right w:val="nil"/>
          <w:between w:val="nil"/>
        </w:pBdr>
        <w:spacing w:line="360" w:lineRule="auto"/>
        <w:ind w:right="896"/>
        <w:jc w:val="both"/>
        <w:rPr>
          <w:rFonts w:eastAsia="Arial" w:cs="Arial"/>
          <w:b/>
          <w:sz w:val="24"/>
          <w:szCs w:val="24"/>
        </w:rPr>
      </w:pPr>
    </w:p>
    <w:p w14:paraId="3B6700DF" w14:textId="2F81A2AC" w:rsidR="005A2DBE" w:rsidRPr="005A2DBE"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lastRenderedPageBreak/>
        <w:t xml:space="preserve">DA ABP I - APRENDIZAGEM BASEADA EM PROJETOS I </w:t>
      </w:r>
    </w:p>
    <w:p w14:paraId="796306A1" w14:textId="77777777" w:rsidR="00AC60D6" w:rsidRDefault="00AC60D6" w:rsidP="00B92662">
      <w:pPr>
        <w:pBdr>
          <w:top w:val="nil"/>
          <w:left w:val="nil"/>
          <w:bottom w:val="nil"/>
          <w:right w:val="nil"/>
          <w:between w:val="nil"/>
        </w:pBdr>
        <w:spacing w:line="360" w:lineRule="auto"/>
        <w:ind w:right="896"/>
        <w:jc w:val="both"/>
        <w:rPr>
          <w:rFonts w:eastAsia="Arial" w:cs="Arial"/>
          <w:b/>
          <w:sz w:val="24"/>
          <w:szCs w:val="24"/>
        </w:rPr>
      </w:pPr>
    </w:p>
    <w:p w14:paraId="6038CA69" w14:textId="1212E189"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5A2DBE">
        <w:rPr>
          <w:rFonts w:eastAsia="Arial" w:cs="Arial"/>
          <w:b/>
          <w:sz w:val="24"/>
          <w:szCs w:val="24"/>
        </w:rPr>
        <w:t>Art. 18º. A ABP I - APRENDIZAGEM BASEADA EM PROJETOS I</w:t>
      </w:r>
      <w:r w:rsidRPr="00B92662">
        <w:rPr>
          <w:rFonts w:eastAsia="Arial" w:cs="Arial"/>
          <w:bCs/>
          <w:sz w:val="24"/>
          <w:szCs w:val="24"/>
        </w:rPr>
        <w:t xml:space="preserve"> tem como objetivos: </w:t>
      </w:r>
    </w:p>
    <w:p w14:paraId="652B908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714B9511"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Cumprir o disposto no Plano Nacional de Educação e na Resolução CNE/CES nº 07/2018; </w:t>
      </w:r>
    </w:p>
    <w:p w14:paraId="2B15F1A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Garantir a interação dialógica da comunidade acadêmica com a sociedade por meio da troca de conhecimentos, da participação e do contato com as questões complexas contemporâneas presentes no contexto social; </w:t>
      </w:r>
    </w:p>
    <w:p w14:paraId="746853E7"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Propiciar formação cidadã dos estudantes, marcada e constituída pela vivência dos seus conhecimentos, que, de modo interprofissional e interdisciplinar, seja valorizada e integrada à matriz curricular; </w:t>
      </w:r>
    </w:p>
    <w:p w14:paraId="64558FC4"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Contribuir para a produção de mudanças na própria IES, no sistema de saúde e nos demais setores da sociedade, a partir da construção e aplicação de conhecimentos, bem como por outras atividades acadêmicas e sociais; </w:t>
      </w:r>
    </w:p>
    <w:p w14:paraId="6424EAEE"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Articular ensino, extensão e pesquisa, ancorada em processo pedagógico único, interdisciplinar, político educacional, cultural, científico e tecnológico. </w:t>
      </w:r>
    </w:p>
    <w:p w14:paraId="27EB5FB0"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Valorizar as temáticas transversais: educação ambiental, direitos humanos e relações étnico raciais e indígenas, além das linhas de extensão da IES e as definidas pelo Núcleo Docente Estruturante e Colegiado do Curso. </w:t>
      </w:r>
    </w:p>
    <w:p w14:paraId="47330296"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5CD544FD" w14:textId="0BC2B1FE" w:rsidR="000253BF" w:rsidRP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t xml:space="preserve">Art. 19º. A ABP I - APRENDIZAGEM BASEADA EM PROJETOS I </w:t>
      </w:r>
      <w:r w:rsidRPr="00B92662">
        <w:rPr>
          <w:rFonts w:eastAsia="Arial" w:cs="Arial"/>
          <w:bCs/>
          <w:sz w:val="24"/>
          <w:szCs w:val="24"/>
        </w:rPr>
        <w:t>tem como conteúdo a interdisciplinaridade com os diferentes componentes curriculares do semestre e/ou curso, inclusive temáticas de formação humanística, desenvolvidos por meio de metodologia ativa (ABP) e sob a forma de intervenções que envolvam diretamente as comunidades externas às instituições de ensino superior e que estejam vinculadas à formação do estudante.</w:t>
      </w:r>
    </w:p>
    <w:p w14:paraId="5CD544FE" w14:textId="77777777" w:rsidR="000253BF" w:rsidRPr="00B92662" w:rsidRDefault="000253BF" w:rsidP="00B92662">
      <w:pPr>
        <w:pBdr>
          <w:top w:val="nil"/>
          <w:left w:val="nil"/>
          <w:bottom w:val="nil"/>
          <w:right w:val="nil"/>
          <w:between w:val="nil"/>
        </w:pBdr>
        <w:spacing w:line="360" w:lineRule="auto"/>
        <w:ind w:right="896"/>
        <w:jc w:val="both"/>
        <w:rPr>
          <w:bCs/>
          <w:color w:val="000000"/>
          <w:sz w:val="31"/>
          <w:szCs w:val="31"/>
        </w:rPr>
      </w:pPr>
    </w:p>
    <w:p w14:paraId="5CD544FF" w14:textId="77777777" w:rsidR="000253BF" w:rsidRDefault="008900EE" w:rsidP="005A2DB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Art. 20º</w:t>
      </w:r>
      <w:r>
        <w:rPr>
          <w:color w:val="000000"/>
          <w:sz w:val="24"/>
          <w:szCs w:val="24"/>
        </w:rPr>
        <w:t xml:space="preserve">. As atividades curriculares de extensão serão desenvolvidas nas seguintes modalidades: programas; projetos; cursos e oficinas; eventos; prestação de serviços. Incluem, além dos programas institucionais, eventualmente também as de natureza </w:t>
      </w:r>
      <w:r>
        <w:rPr>
          <w:color w:val="000000"/>
          <w:sz w:val="24"/>
          <w:szCs w:val="24"/>
        </w:rPr>
        <w:lastRenderedPageBreak/>
        <w:t>governamental, que atendam às políticas municipais, estadual e nacional.</w:t>
      </w:r>
    </w:p>
    <w:p w14:paraId="5CD54500" w14:textId="77777777" w:rsidR="000253BF" w:rsidRDefault="000253BF">
      <w:pPr>
        <w:pBdr>
          <w:top w:val="nil"/>
          <w:left w:val="nil"/>
          <w:bottom w:val="nil"/>
          <w:right w:val="nil"/>
          <w:between w:val="nil"/>
        </w:pBdr>
        <w:spacing w:before="80"/>
        <w:ind w:left="218"/>
        <w:jc w:val="both"/>
        <w:rPr>
          <w:rFonts w:ascii="Arial" w:eastAsia="Arial" w:hAnsi="Arial" w:cs="Arial"/>
          <w:b/>
          <w:color w:val="000000"/>
          <w:sz w:val="24"/>
          <w:szCs w:val="24"/>
        </w:rPr>
      </w:pPr>
    </w:p>
    <w:p w14:paraId="5CD54501" w14:textId="77777777" w:rsidR="000253BF" w:rsidRDefault="000253BF">
      <w:pPr>
        <w:pBdr>
          <w:top w:val="nil"/>
          <w:left w:val="nil"/>
          <w:bottom w:val="nil"/>
          <w:right w:val="nil"/>
          <w:between w:val="nil"/>
        </w:pBdr>
        <w:spacing w:before="80"/>
        <w:ind w:left="218"/>
        <w:jc w:val="center"/>
        <w:rPr>
          <w:rFonts w:ascii="Arial" w:eastAsia="Arial" w:hAnsi="Arial" w:cs="Arial"/>
          <w:b/>
          <w:color w:val="000000"/>
          <w:sz w:val="24"/>
          <w:szCs w:val="24"/>
        </w:rPr>
      </w:pPr>
    </w:p>
    <w:p w14:paraId="5CD54502" w14:textId="77777777" w:rsidR="000253BF" w:rsidRDefault="008900EE">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5CD54503"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5" w14:textId="77777777" w:rsidR="000253BF" w:rsidRDefault="008900EE" w:rsidP="005A2DBE">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permanente com o ensino e a pesquisa. As atividades de extensão devem compor, no mínimo, 10% (dez por cento) do total da carga horária curricular estudantil dos cursos de graduação, as quais deverão fazer parte da matriz curricular dos cursos.</w:t>
      </w:r>
    </w:p>
    <w:p w14:paraId="5CD54506" w14:textId="77777777" w:rsidR="000253BF" w:rsidRDefault="008900EE" w:rsidP="00A36CCF">
      <w:pPr>
        <w:pBdr>
          <w:top w:val="nil"/>
          <w:left w:val="nil"/>
          <w:bottom w:val="nil"/>
          <w:right w:val="nil"/>
          <w:between w:val="nil"/>
        </w:pBdr>
        <w:spacing w:before="121" w:line="360" w:lineRule="auto"/>
        <w:ind w:right="823"/>
        <w:jc w:val="both"/>
        <w:rPr>
          <w:color w:val="000000"/>
          <w:sz w:val="24"/>
          <w:szCs w:val="24"/>
        </w:rPr>
      </w:pPr>
      <w:r>
        <w:rPr>
          <w:color w:val="000000"/>
          <w:sz w:val="24"/>
          <w:szCs w:val="24"/>
        </w:rPr>
        <w:t>Estruturam a concepção e a prática das Diretrizes da Extensão na Educação Superior:</w:t>
      </w:r>
    </w:p>
    <w:p w14:paraId="5CD54507" w14:textId="77777777" w:rsidR="000253BF" w:rsidRDefault="008900EE">
      <w:pPr>
        <w:numPr>
          <w:ilvl w:val="0"/>
          <w:numId w:val="1"/>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5CD54508" w14:textId="77777777" w:rsidR="000253BF" w:rsidRDefault="008900EE">
      <w:pPr>
        <w:numPr>
          <w:ilvl w:val="0"/>
          <w:numId w:val="1"/>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a formação cidadã dos estudantes, marcada e constituída pela vivência dos seus conhecimentos, que, de modo interprofissional e interdisciplinar, seja valorizada e integrada à matriz curricular;</w:t>
      </w:r>
    </w:p>
    <w:p w14:paraId="5CD54509" w14:textId="77777777" w:rsidR="000253BF" w:rsidRDefault="008900EE">
      <w:pPr>
        <w:numPr>
          <w:ilvl w:val="0"/>
          <w:numId w:val="1"/>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a produção de mudanças na própria instituição superior e nos demais setores da sociedade, a partir da construção e aplicação de conhecimentos, bem como por outras atividades acadêmicas e sociais;</w:t>
      </w:r>
    </w:p>
    <w:p w14:paraId="5CD5450A" w14:textId="77777777" w:rsidR="000253BF" w:rsidRDefault="008900EE">
      <w:pPr>
        <w:numPr>
          <w:ilvl w:val="0"/>
          <w:numId w:val="1"/>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5CD5450B" w14:textId="77777777" w:rsidR="000253BF" w:rsidRDefault="000253BF">
      <w:pPr>
        <w:pBdr>
          <w:top w:val="nil"/>
          <w:left w:val="nil"/>
          <w:bottom w:val="nil"/>
          <w:right w:val="nil"/>
          <w:between w:val="nil"/>
        </w:pBdr>
        <w:spacing w:before="120" w:line="360" w:lineRule="auto"/>
        <w:ind w:left="218" w:right="823"/>
        <w:jc w:val="both"/>
        <w:rPr>
          <w:color w:val="000000"/>
          <w:sz w:val="24"/>
          <w:szCs w:val="24"/>
        </w:rPr>
      </w:pPr>
    </w:p>
    <w:p w14:paraId="5CD5450C" w14:textId="77777777" w:rsidR="000253BF" w:rsidRDefault="008900EE" w:rsidP="00A36CCF">
      <w:pPr>
        <w:pBdr>
          <w:top w:val="nil"/>
          <w:left w:val="nil"/>
          <w:bottom w:val="nil"/>
          <w:right w:val="nil"/>
          <w:between w:val="nil"/>
        </w:pBdr>
        <w:spacing w:before="120" w:line="360" w:lineRule="auto"/>
        <w:ind w:right="823"/>
        <w:jc w:val="both"/>
        <w:rPr>
          <w:color w:val="000000"/>
          <w:sz w:val="24"/>
          <w:szCs w:val="24"/>
        </w:rPr>
      </w:pPr>
      <w:r>
        <w:rPr>
          <w:color w:val="000000"/>
          <w:sz w:val="24"/>
          <w:szCs w:val="24"/>
        </w:rPr>
        <w:lastRenderedPageBreak/>
        <w:t>Estruturam a concepção e a prática das Diretrizes da Extensão na Educação Superior:</w:t>
      </w:r>
    </w:p>
    <w:p w14:paraId="5CD5450D" w14:textId="77777777" w:rsidR="000253BF" w:rsidRDefault="008900EE">
      <w:pPr>
        <w:numPr>
          <w:ilvl w:val="0"/>
          <w:numId w:val="4"/>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a contribuição na formação integral do estudante, estimulando sua formação como cidadão crítico e responsável;</w:t>
      </w:r>
    </w:p>
    <w:p w14:paraId="5CD5450E" w14:textId="77777777" w:rsidR="000253BF" w:rsidRDefault="008900EE">
      <w:pPr>
        <w:numPr>
          <w:ilvl w:val="0"/>
          <w:numId w:val="4"/>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5CD5450F" w14:textId="77777777" w:rsidR="000253BF" w:rsidRDefault="008900EE">
      <w:pPr>
        <w:numPr>
          <w:ilvl w:val="0"/>
          <w:numId w:val="4"/>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ambiental, educação étnico-racial, direitos humanos e educação indígena;</w:t>
      </w:r>
    </w:p>
    <w:p w14:paraId="5CD54510" w14:textId="77777777" w:rsidR="000253BF" w:rsidRDefault="008900EE">
      <w:pPr>
        <w:numPr>
          <w:ilvl w:val="0"/>
          <w:numId w:val="4"/>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5CD54511" w14:textId="77777777" w:rsidR="000253BF" w:rsidRDefault="000253BF">
      <w:pPr>
        <w:pBdr>
          <w:top w:val="nil"/>
          <w:left w:val="nil"/>
          <w:bottom w:val="nil"/>
          <w:right w:val="nil"/>
          <w:between w:val="nil"/>
        </w:pBdr>
        <w:spacing w:before="4"/>
        <w:jc w:val="both"/>
        <w:rPr>
          <w:color w:val="000000"/>
        </w:rPr>
      </w:pPr>
    </w:p>
    <w:p w14:paraId="5CD54512" w14:textId="77777777" w:rsidR="000253BF" w:rsidRDefault="008900EE">
      <w:pPr>
        <w:numPr>
          <w:ilvl w:val="0"/>
          <w:numId w:val="4"/>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5CD54513" w14:textId="77777777" w:rsidR="000253BF" w:rsidRDefault="008900EE">
      <w:pPr>
        <w:numPr>
          <w:ilvl w:val="0"/>
          <w:numId w:val="4"/>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5CD54514" w14:textId="77777777" w:rsidR="000253BF" w:rsidRDefault="008900EE">
      <w:pPr>
        <w:numPr>
          <w:ilvl w:val="0"/>
          <w:numId w:val="4"/>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a atuação na produção e na construção de conhecimentos, atualizados e coerentes, voltados para o desenvolvimento social, equitativo, sustentável, com a realidade brasileira.</w:t>
      </w:r>
    </w:p>
    <w:p w14:paraId="5CD54515" w14:textId="77777777" w:rsidR="000253BF" w:rsidRDefault="000253BF">
      <w:pPr>
        <w:pBdr>
          <w:top w:val="nil"/>
          <w:left w:val="nil"/>
          <w:bottom w:val="nil"/>
          <w:right w:val="nil"/>
          <w:between w:val="nil"/>
        </w:pBdr>
        <w:jc w:val="both"/>
        <w:rPr>
          <w:color w:val="000000"/>
          <w:sz w:val="26"/>
          <w:szCs w:val="26"/>
        </w:rPr>
      </w:pPr>
    </w:p>
    <w:p w14:paraId="5CD54516" w14:textId="77777777" w:rsidR="000253BF" w:rsidRDefault="000253BF">
      <w:pPr>
        <w:pBdr>
          <w:top w:val="nil"/>
          <w:left w:val="nil"/>
          <w:bottom w:val="nil"/>
          <w:right w:val="nil"/>
          <w:between w:val="nil"/>
        </w:pBdr>
        <w:spacing w:before="10"/>
        <w:jc w:val="both"/>
        <w:rPr>
          <w:color w:val="000000"/>
          <w:sz w:val="30"/>
          <w:szCs w:val="30"/>
        </w:rPr>
      </w:pPr>
    </w:p>
    <w:p w14:paraId="5CD54517" w14:textId="77777777" w:rsidR="000253BF" w:rsidRDefault="000253BF">
      <w:pPr>
        <w:pBdr>
          <w:top w:val="nil"/>
          <w:left w:val="nil"/>
          <w:bottom w:val="nil"/>
          <w:right w:val="nil"/>
          <w:between w:val="nil"/>
        </w:pBdr>
        <w:spacing w:before="10"/>
        <w:jc w:val="both"/>
        <w:rPr>
          <w:color w:val="000000"/>
          <w:sz w:val="30"/>
          <w:szCs w:val="30"/>
        </w:rPr>
      </w:pPr>
    </w:p>
    <w:p w14:paraId="5CD54518" w14:textId="5CA0647F" w:rsidR="000253BF" w:rsidRDefault="008900EE" w:rsidP="005A2DBE">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sidR="00AC60D6">
        <w:rPr>
          <w:color w:val="000000"/>
          <w:sz w:val="24"/>
          <w:szCs w:val="24"/>
        </w:rPr>
        <w:t>F</w:t>
      </w:r>
      <w:r>
        <w:rPr>
          <w:color w:val="000000"/>
          <w:sz w:val="24"/>
          <w:szCs w:val="24"/>
        </w:rPr>
        <w:t xml:space="preserve"> atuará como facilitador do processo contínuo e integrado ao currículo por meio da inclusão da atividade de aprendizagem baseada em projetos, na unidade curricular de conhecimentos gerais e extensão.</w:t>
      </w:r>
    </w:p>
    <w:p w14:paraId="5CD54519" w14:textId="77777777" w:rsidR="000253BF" w:rsidRDefault="000253BF">
      <w:pPr>
        <w:pBdr>
          <w:top w:val="nil"/>
          <w:left w:val="nil"/>
          <w:bottom w:val="nil"/>
          <w:right w:val="nil"/>
          <w:between w:val="nil"/>
        </w:pBdr>
        <w:jc w:val="both"/>
        <w:rPr>
          <w:color w:val="000000"/>
          <w:sz w:val="26"/>
          <w:szCs w:val="26"/>
        </w:rPr>
      </w:pPr>
    </w:p>
    <w:p w14:paraId="5CD5451A" w14:textId="77777777" w:rsidR="000253BF" w:rsidRDefault="000253BF">
      <w:pPr>
        <w:pBdr>
          <w:top w:val="nil"/>
          <w:left w:val="nil"/>
          <w:bottom w:val="nil"/>
          <w:right w:val="nil"/>
          <w:between w:val="nil"/>
        </w:pBdr>
        <w:spacing w:before="10"/>
        <w:jc w:val="both"/>
        <w:rPr>
          <w:color w:val="000000"/>
          <w:sz w:val="30"/>
          <w:szCs w:val="30"/>
        </w:rPr>
      </w:pPr>
    </w:p>
    <w:p w14:paraId="7090ADC2" w14:textId="77777777" w:rsidR="00AC60D6" w:rsidRDefault="00AC60D6">
      <w:pPr>
        <w:pBdr>
          <w:top w:val="nil"/>
          <w:left w:val="nil"/>
          <w:bottom w:val="nil"/>
          <w:right w:val="nil"/>
          <w:between w:val="nil"/>
        </w:pBdr>
        <w:ind w:left="218"/>
        <w:jc w:val="center"/>
        <w:rPr>
          <w:rFonts w:ascii="Arial" w:eastAsia="Arial" w:hAnsi="Arial" w:cs="Arial"/>
          <w:b/>
          <w:color w:val="000000"/>
          <w:sz w:val="24"/>
          <w:szCs w:val="24"/>
        </w:rPr>
      </w:pPr>
    </w:p>
    <w:p w14:paraId="79BD42CA" w14:textId="77777777" w:rsidR="00AC60D6" w:rsidRDefault="00AC60D6">
      <w:pPr>
        <w:pBdr>
          <w:top w:val="nil"/>
          <w:left w:val="nil"/>
          <w:bottom w:val="nil"/>
          <w:right w:val="nil"/>
          <w:between w:val="nil"/>
        </w:pBdr>
        <w:ind w:left="218"/>
        <w:jc w:val="center"/>
        <w:rPr>
          <w:rFonts w:ascii="Arial" w:eastAsia="Arial" w:hAnsi="Arial" w:cs="Arial"/>
          <w:b/>
          <w:color w:val="000000"/>
          <w:sz w:val="24"/>
          <w:szCs w:val="24"/>
        </w:rPr>
      </w:pPr>
    </w:p>
    <w:p w14:paraId="717DC57B" w14:textId="77777777" w:rsidR="00AC60D6" w:rsidRDefault="00AC60D6">
      <w:pPr>
        <w:pBdr>
          <w:top w:val="nil"/>
          <w:left w:val="nil"/>
          <w:bottom w:val="nil"/>
          <w:right w:val="nil"/>
          <w:between w:val="nil"/>
        </w:pBdr>
        <w:ind w:left="218"/>
        <w:jc w:val="center"/>
        <w:rPr>
          <w:rFonts w:ascii="Arial" w:eastAsia="Arial" w:hAnsi="Arial" w:cs="Arial"/>
          <w:b/>
          <w:color w:val="000000"/>
          <w:sz w:val="24"/>
          <w:szCs w:val="24"/>
        </w:rPr>
      </w:pPr>
    </w:p>
    <w:p w14:paraId="5CD5451B" w14:textId="6CB832B2"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lastRenderedPageBreak/>
        <w:t>IV DOS NÚCLEOS TEMÁTICOS</w:t>
      </w:r>
    </w:p>
    <w:p w14:paraId="5CD5451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D"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E" w14:textId="0F19107E" w:rsidR="000253BF" w:rsidRDefault="008900EE" w:rsidP="005A2DBE">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sidR="00AC60D6">
        <w:rPr>
          <w:color w:val="000000"/>
          <w:sz w:val="24"/>
          <w:szCs w:val="24"/>
        </w:rPr>
        <w:t>F</w:t>
      </w:r>
      <w:r>
        <w:rPr>
          <w:color w:val="000000"/>
          <w:sz w:val="24"/>
          <w:szCs w:val="24"/>
        </w:rPr>
        <w:t xml:space="preserve"> terão como núcleos temáticos: </w:t>
      </w:r>
    </w:p>
    <w:p w14:paraId="5CD5451F" w14:textId="77777777" w:rsidR="000253BF" w:rsidRDefault="000253BF">
      <w:pPr>
        <w:pBdr>
          <w:top w:val="nil"/>
          <w:left w:val="nil"/>
          <w:bottom w:val="nil"/>
          <w:right w:val="nil"/>
          <w:between w:val="nil"/>
        </w:pBdr>
        <w:spacing w:before="6"/>
        <w:jc w:val="both"/>
        <w:rPr>
          <w:color w:val="000000"/>
        </w:rPr>
      </w:pPr>
    </w:p>
    <w:p w14:paraId="5CD54520"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Pesquisa de Políticas e Planejamentos na área;</w:t>
      </w:r>
    </w:p>
    <w:p w14:paraId="5CD54521" w14:textId="77777777" w:rsidR="000253BF" w:rsidRDefault="008900EE">
      <w:pPr>
        <w:numPr>
          <w:ilvl w:val="0"/>
          <w:numId w:val="3"/>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5CD54522" w14:textId="77777777" w:rsidR="000253BF" w:rsidRDefault="008900EE">
      <w:pPr>
        <w:numPr>
          <w:ilvl w:val="0"/>
          <w:numId w:val="3"/>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5CD54523" w14:textId="684CD472" w:rsidR="000253BF" w:rsidRDefault="008900EE">
      <w:pPr>
        <w:numPr>
          <w:ilvl w:val="0"/>
          <w:numId w:val="3"/>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w:t>
      </w:r>
      <w:r w:rsidR="00670538">
        <w:rPr>
          <w:color w:val="000000"/>
          <w:sz w:val="24"/>
          <w:szCs w:val="24"/>
        </w:rPr>
        <w:t xml:space="preserve"> na área da saúde</w:t>
      </w:r>
      <w:r>
        <w:rPr>
          <w:color w:val="000000"/>
          <w:sz w:val="24"/>
          <w:szCs w:val="24"/>
        </w:rPr>
        <w:t>;</w:t>
      </w:r>
    </w:p>
    <w:p w14:paraId="5CD54524" w14:textId="77777777" w:rsidR="000253BF" w:rsidRDefault="008900EE">
      <w:pPr>
        <w:numPr>
          <w:ilvl w:val="0"/>
          <w:numId w:val="3"/>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5CD54525" w14:textId="77777777" w:rsidR="000253BF" w:rsidRDefault="008900EE">
      <w:pPr>
        <w:numPr>
          <w:ilvl w:val="0"/>
          <w:numId w:val="3"/>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t>Pesquisa com intervenção em temáticas sensíveis às necessidades sociais  locais: Direitos Humanos;</w:t>
      </w:r>
    </w:p>
    <w:p w14:paraId="5CD54526" w14:textId="77777777" w:rsidR="000253BF" w:rsidRDefault="000253BF">
      <w:pPr>
        <w:pBdr>
          <w:top w:val="nil"/>
          <w:left w:val="nil"/>
          <w:bottom w:val="nil"/>
          <w:right w:val="nil"/>
          <w:between w:val="nil"/>
        </w:pBdr>
        <w:jc w:val="both"/>
        <w:rPr>
          <w:color w:val="000000"/>
          <w:sz w:val="24"/>
          <w:szCs w:val="24"/>
        </w:rPr>
      </w:pPr>
    </w:p>
    <w:p w14:paraId="5CD54527" w14:textId="77777777" w:rsidR="000253BF" w:rsidRDefault="000253BF">
      <w:pPr>
        <w:pBdr>
          <w:top w:val="nil"/>
          <w:left w:val="nil"/>
          <w:bottom w:val="nil"/>
          <w:right w:val="nil"/>
          <w:between w:val="nil"/>
        </w:pBdr>
        <w:spacing w:before="2"/>
        <w:jc w:val="both"/>
        <w:rPr>
          <w:color w:val="000000"/>
          <w:sz w:val="35"/>
          <w:szCs w:val="35"/>
        </w:rPr>
      </w:pPr>
    </w:p>
    <w:p w14:paraId="5CD54528"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5CD5452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B" w14:textId="77777777" w:rsidR="000253BF" w:rsidRDefault="008900EE" w:rsidP="008900EE">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5CD5452C" w14:textId="77777777" w:rsidR="000253BF" w:rsidRDefault="000253BF">
      <w:pPr>
        <w:pBdr>
          <w:top w:val="nil"/>
          <w:left w:val="nil"/>
          <w:bottom w:val="nil"/>
          <w:right w:val="nil"/>
          <w:between w:val="nil"/>
        </w:pBdr>
        <w:jc w:val="both"/>
        <w:rPr>
          <w:color w:val="000000"/>
          <w:sz w:val="26"/>
          <w:szCs w:val="26"/>
        </w:rPr>
      </w:pPr>
    </w:p>
    <w:p w14:paraId="5CD5452D" w14:textId="77777777" w:rsidR="000253BF" w:rsidRDefault="000253BF">
      <w:pPr>
        <w:pBdr>
          <w:top w:val="nil"/>
          <w:left w:val="nil"/>
          <w:bottom w:val="nil"/>
          <w:right w:val="nil"/>
          <w:between w:val="nil"/>
        </w:pBdr>
        <w:jc w:val="both"/>
        <w:rPr>
          <w:color w:val="000000"/>
          <w:sz w:val="31"/>
          <w:szCs w:val="31"/>
        </w:rPr>
      </w:pPr>
    </w:p>
    <w:p w14:paraId="5CD5452E"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5CD5452F"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53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32" w14:textId="67A78C46" w:rsidR="000253BF" w:rsidRDefault="008900EE" w:rsidP="008900EE">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t xml:space="preserve">Art. 25º. </w:t>
      </w:r>
      <w:r>
        <w:rPr>
          <w:color w:val="000000"/>
          <w:sz w:val="24"/>
          <w:szCs w:val="24"/>
        </w:rPr>
        <w:t xml:space="preserve">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w:t>
      </w:r>
      <w:r>
        <w:rPr>
          <w:color w:val="000000"/>
          <w:sz w:val="24"/>
          <w:szCs w:val="24"/>
        </w:rPr>
        <w:lastRenderedPageBreak/>
        <w:t>crescentes, incluindo aqui sua capacidade de interpretação das necessidades sociais de saúde, bem como seu contingente de saberes em relação ao seu processo de graduação. Os ciclos de extensão estão abaixo relacionados:</w:t>
      </w:r>
    </w:p>
    <w:p w14:paraId="5CD54533" w14:textId="77777777" w:rsidR="000253BF" w:rsidRDefault="000253BF">
      <w:pPr>
        <w:pBdr>
          <w:top w:val="nil"/>
          <w:left w:val="nil"/>
          <w:bottom w:val="nil"/>
          <w:right w:val="nil"/>
          <w:between w:val="nil"/>
        </w:pBdr>
        <w:jc w:val="both"/>
        <w:rPr>
          <w:color w:val="000000"/>
          <w:sz w:val="20"/>
          <w:szCs w:val="20"/>
        </w:rPr>
      </w:pPr>
    </w:p>
    <w:p w14:paraId="5CD54551" w14:textId="77777777" w:rsidR="000253BF" w:rsidRDefault="000253BF">
      <w:pPr>
        <w:pBdr>
          <w:top w:val="nil"/>
          <w:left w:val="nil"/>
          <w:bottom w:val="nil"/>
          <w:right w:val="nil"/>
          <w:between w:val="nil"/>
        </w:pBdr>
        <w:spacing w:before="9"/>
        <w:jc w:val="both"/>
        <w:rPr>
          <w:color w:val="000000"/>
          <w:sz w:val="16"/>
          <w:szCs w:val="16"/>
        </w:rPr>
      </w:pPr>
    </w:p>
    <w:tbl>
      <w:tblPr>
        <w:tblStyle w:val="a"/>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0253BF" w14:paraId="5CD54553" w14:textId="77777777">
        <w:trPr>
          <w:trHeight w:val="853"/>
        </w:trPr>
        <w:tc>
          <w:tcPr>
            <w:tcW w:w="9361" w:type="dxa"/>
            <w:gridSpan w:val="3"/>
          </w:tcPr>
          <w:p w14:paraId="5CD54552"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56" w14:textId="77777777">
        <w:trPr>
          <w:trHeight w:val="856"/>
        </w:trPr>
        <w:tc>
          <w:tcPr>
            <w:tcW w:w="2239" w:type="dxa"/>
            <w:gridSpan w:val="2"/>
          </w:tcPr>
          <w:p w14:paraId="5CD5455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55"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61" w14:textId="77777777">
        <w:trPr>
          <w:trHeight w:val="5539"/>
        </w:trPr>
        <w:tc>
          <w:tcPr>
            <w:tcW w:w="1711" w:type="dxa"/>
            <w:tcBorders>
              <w:right w:val="nil"/>
            </w:tcBorders>
          </w:tcPr>
          <w:p w14:paraId="5CD5455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1</w:t>
            </w:r>
            <w:r>
              <w:rPr>
                <w:color w:val="000000"/>
                <w:sz w:val="24"/>
                <w:szCs w:val="24"/>
              </w:rPr>
              <w:tab/>
              <w:t>semestre graduação</w:t>
            </w:r>
          </w:p>
        </w:tc>
        <w:tc>
          <w:tcPr>
            <w:tcW w:w="528" w:type="dxa"/>
            <w:tcBorders>
              <w:left w:val="nil"/>
            </w:tcBorders>
          </w:tcPr>
          <w:p w14:paraId="5CD5455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59"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5CD5455A"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5B" w14:textId="77777777" w:rsidR="000253BF" w:rsidRDefault="000253BF">
            <w:pPr>
              <w:pBdr>
                <w:top w:val="nil"/>
                <w:left w:val="nil"/>
                <w:bottom w:val="nil"/>
                <w:right w:val="nil"/>
                <w:between w:val="nil"/>
              </w:pBdr>
              <w:spacing w:before="4"/>
              <w:jc w:val="both"/>
              <w:rPr>
                <w:color w:val="000000"/>
              </w:rPr>
            </w:pPr>
          </w:p>
          <w:p w14:paraId="5CD5455C"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5D"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5E" w14:textId="77777777" w:rsidR="000253BF" w:rsidRDefault="000253BF">
            <w:pPr>
              <w:pBdr>
                <w:top w:val="nil"/>
                <w:left w:val="nil"/>
                <w:bottom w:val="nil"/>
                <w:right w:val="nil"/>
                <w:between w:val="nil"/>
              </w:pBdr>
              <w:spacing w:before="6"/>
              <w:jc w:val="both"/>
              <w:rPr>
                <w:color w:val="000000"/>
              </w:rPr>
            </w:pPr>
          </w:p>
          <w:p w14:paraId="5CD5455F"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60" w14:textId="77777777" w:rsidR="000253BF" w:rsidRDefault="008900EE">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0253BF" w14:paraId="5CD54568" w14:textId="77777777">
        <w:trPr>
          <w:trHeight w:val="1268"/>
        </w:trPr>
        <w:tc>
          <w:tcPr>
            <w:tcW w:w="1711" w:type="dxa"/>
            <w:tcBorders>
              <w:right w:val="nil"/>
            </w:tcBorders>
          </w:tcPr>
          <w:p w14:paraId="5CD54562"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2</w:t>
            </w:r>
            <w:r>
              <w:rPr>
                <w:color w:val="000000"/>
                <w:sz w:val="24"/>
                <w:szCs w:val="24"/>
              </w:rPr>
              <w:tab/>
              <w:t>semestre graduação</w:t>
            </w:r>
          </w:p>
        </w:tc>
        <w:tc>
          <w:tcPr>
            <w:tcW w:w="528" w:type="dxa"/>
            <w:tcBorders>
              <w:left w:val="nil"/>
            </w:tcBorders>
          </w:tcPr>
          <w:p w14:paraId="5CD54563"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6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65" w14:textId="77777777" w:rsidR="000253BF" w:rsidRDefault="000253BF">
            <w:pPr>
              <w:pBdr>
                <w:top w:val="nil"/>
                <w:left w:val="nil"/>
                <w:bottom w:val="nil"/>
                <w:right w:val="nil"/>
                <w:between w:val="nil"/>
              </w:pBdr>
              <w:spacing w:before="6"/>
              <w:jc w:val="both"/>
              <w:rPr>
                <w:color w:val="000000"/>
              </w:rPr>
            </w:pPr>
          </w:p>
          <w:p w14:paraId="5CD54566"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67" w14:textId="77777777" w:rsidR="000253BF" w:rsidRDefault="008900EE">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0253BF" w14:paraId="5CD5456C" w14:textId="77777777">
        <w:trPr>
          <w:trHeight w:val="2116"/>
        </w:trPr>
        <w:tc>
          <w:tcPr>
            <w:tcW w:w="1711" w:type="dxa"/>
            <w:tcBorders>
              <w:right w:val="nil"/>
            </w:tcBorders>
          </w:tcPr>
          <w:p w14:paraId="5CD54569"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3</w:t>
            </w:r>
            <w:r>
              <w:rPr>
                <w:color w:val="000000"/>
                <w:sz w:val="24"/>
                <w:szCs w:val="24"/>
              </w:rPr>
              <w:tab/>
              <w:t>semestre graduação</w:t>
            </w:r>
          </w:p>
        </w:tc>
        <w:tc>
          <w:tcPr>
            <w:tcW w:w="528" w:type="dxa"/>
            <w:tcBorders>
              <w:left w:val="nil"/>
            </w:tcBorders>
          </w:tcPr>
          <w:p w14:paraId="5CD5456A"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6B"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70" w14:textId="77777777">
        <w:trPr>
          <w:trHeight w:val="1388"/>
        </w:trPr>
        <w:tc>
          <w:tcPr>
            <w:tcW w:w="1711" w:type="dxa"/>
            <w:tcBorders>
              <w:right w:val="nil"/>
            </w:tcBorders>
          </w:tcPr>
          <w:p w14:paraId="5CD5456D"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4</w:t>
            </w:r>
            <w:r>
              <w:rPr>
                <w:color w:val="000000"/>
                <w:sz w:val="24"/>
                <w:szCs w:val="24"/>
              </w:rPr>
              <w:tab/>
              <w:t>semestre graduação</w:t>
            </w:r>
          </w:p>
        </w:tc>
        <w:tc>
          <w:tcPr>
            <w:tcW w:w="528" w:type="dxa"/>
            <w:tcBorders>
              <w:left w:val="nil"/>
            </w:tcBorders>
          </w:tcPr>
          <w:p w14:paraId="5CD5456E"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6F" w14:textId="77777777" w:rsidR="000253BF" w:rsidRDefault="008900EE">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0253BF" w14:paraId="5CD54576" w14:textId="77777777">
        <w:trPr>
          <w:trHeight w:val="4231"/>
        </w:trPr>
        <w:tc>
          <w:tcPr>
            <w:tcW w:w="2239" w:type="dxa"/>
            <w:gridSpan w:val="2"/>
          </w:tcPr>
          <w:p w14:paraId="5CD54571"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5CD54572"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5CD54573" w14:textId="77777777" w:rsidR="000253BF" w:rsidRDefault="008900EE">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5CD54574" w14:textId="77777777" w:rsidR="000253BF" w:rsidRDefault="008900EE">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5CD54575"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0253BF" w14:paraId="5CD54578" w14:textId="77777777">
        <w:trPr>
          <w:trHeight w:val="855"/>
        </w:trPr>
        <w:tc>
          <w:tcPr>
            <w:tcW w:w="9361" w:type="dxa"/>
            <w:gridSpan w:val="3"/>
          </w:tcPr>
          <w:p w14:paraId="5CD54577"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7B" w14:textId="77777777">
        <w:trPr>
          <w:trHeight w:val="853"/>
        </w:trPr>
        <w:tc>
          <w:tcPr>
            <w:tcW w:w="2239" w:type="dxa"/>
            <w:gridSpan w:val="2"/>
          </w:tcPr>
          <w:p w14:paraId="5CD5457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7A"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86" w14:textId="77777777">
        <w:trPr>
          <w:trHeight w:val="5539"/>
        </w:trPr>
        <w:tc>
          <w:tcPr>
            <w:tcW w:w="1711" w:type="dxa"/>
            <w:tcBorders>
              <w:right w:val="nil"/>
            </w:tcBorders>
          </w:tcPr>
          <w:p w14:paraId="5CD5457C"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5</w:t>
            </w:r>
            <w:r>
              <w:rPr>
                <w:color w:val="000000"/>
                <w:sz w:val="24"/>
                <w:szCs w:val="24"/>
              </w:rPr>
              <w:tab/>
              <w:t>semestre graduação</w:t>
            </w:r>
          </w:p>
        </w:tc>
        <w:tc>
          <w:tcPr>
            <w:tcW w:w="528" w:type="dxa"/>
            <w:tcBorders>
              <w:left w:val="nil"/>
            </w:tcBorders>
          </w:tcPr>
          <w:p w14:paraId="5CD5457D"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7E"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5CD5457F"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80" w14:textId="77777777" w:rsidR="000253BF" w:rsidRDefault="000253BF">
            <w:pPr>
              <w:pBdr>
                <w:top w:val="nil"/>
                <w:left w:val="nil"/>
                <w:bottom w:val="nil"/>
                <w:right w:val="nil"/>
                <w:between w:val="nil"/>
              </w:pBdr>
              <w:spacing w:before="4"/>
              <w:jc w:val="both"/>
              <w:rPr>
                <w:color w:val="000000"/>
              </w:rPr>
            </w:pPr>
          </w:p>
          <w:p w14:paraId="5CD54581"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82"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83" w14:textId="77777777" w:rsidR="000253BF" w:rsidRDefault="000253BF">
            <w:pPr>
              <w:pBdr>
                <w:top w:val="nil"/>
                <w:left w:val="nil"/>
                <w:bottom w:val="nil"/>
                <w:right w:val="nil"/>
                <w:between w:val="nil"/>
              </w:pBdr>
              <w:spacing w:before="6"/>
              <w:jc w:val="both"/>
              <w:rPr>
                <w:color w:val="000000"/>
              </w:rPr>
            </w:pPr>
          </w:p>
          <w:p w14:paraId="5CD54584"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85" w14:textId="77777777" w:rsidR="000253BF" w:rsidRDefault="008900EE">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0253BF" w14:paraId="5CD5458D" w14:textId="77777777">
        <w:trPr>
          <w:trHeight w:val="1268"/>
        </w:trPr>
        <w:tc>
          <w:tcPr>
            <w:tcW w:w="1711" w:type="dxa"/>
            <w:tcBorders>
              <w:right w:val="nil"/>
            </w:tcBorders>
          </w:tcPr>
          <w:p w14:paraId="5CD5458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6</w:t>
            </w:r>
            <w:r>
              <w:rPr>
                <w:color w:val="000000"/>
                <w:sz w:val="24"/>
                <w:szCs w:val="24"/>
              </w:rPr>
              <w:tab/>
              <w:t>semestre graduação</w:t>
            </w:r>
          </w:p>
        </w:tc>
        <w:tc>
          <w:tcPr>
            <w:tcW w:w="528" w:type="dxa"/>
            <w:tcBorders>
              <w:left w:val="nil"/>
            </w:tcBorders>
          </w:tcPr>
          <w:p w14:paraId="5CD5458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8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8A" w14:textId="77777777" w:rsidR="000253BF" w:rsidRDefault="000253BF">
            <w:pPr>
              <w:pBdr>
                <w:top w:val="nil"/>
                <w:left w:val="nil"/>
                <w:bottom w:val="nil"/>
                <w:right w:val="nil"/>
                <w:between w:val="nil"/>
              </w:pBdr>
              <w:spacing w:before="6"/>
              <w:jc w:val="both"/>
              <w:rPr>
                <w:color w:val="000000"/>
              </w:rPr>
            </w:pPr>
          </w:p>
          <w:p w14:paraId="5CD5458B"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8C"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0253BF" w14:paraId="5CD54591" w14:textId="77777777">
        <w:trPr>
          <w:trHeight w:val="1047"/>
        </w:trPr>
        <w:tc>
          <w:tcPr>
            <w:tcW w:w="1711" w:type="dxa"/>
            <w:tcBorders>
              <w:right w:val="nil"/>
            </w:tcBorders>
          </w:tcPr>
          <w:p w14:paraId="5CD5458E" w14:textId="77777777" w:rsidR="000253BF" w:rsidRDefault="008900EE">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5CD5458F"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90"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96"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5CD54592"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5CD54593"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5CD54594" w14:textId="77777777" w:rsidR="000253BF" w:rsidRDefault="000253BF">
            <w:pPr>
              <w:pBdr>
                <w:top w:val="nil"/>
                <w:left w:val="nil"/>
                <w:bottom w:val="nil"/>
                <w:right w:val="nil"/>
                <w:between w:val="nil"/>
              </w:pBdr>
              <w:spacing w:before="4"/>
              <w:jc w:val="both"/>
              <w:rPr>
                <w:color w:val="000000"/>
              </w:rPr>
            </w:pPr>
          </w:p>
          <w:p w14:paraId="5CD54595" w14:textId="77777777" w:rsidR="000253BF" w:rsidRDefault="008900EE">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0253BF" w14:paraId="5CD5459A" w14:textId="77777777">
        <w:trPr>
          <w:trHeight w:val="1164"/>
        </w:trPr>
        <w:tc>
          <w:tcPr>
            <w:tcW w:w="1711" w:type="dxa"/>
            <w:tcBorders>
              <w:top w:val="single" w:sz="8" w:space="0" w:color="000000"/>
              <w:left w:val="single" w:sz="8" w:space="0" w:color="000000"/>
              <w:bottom w:val="nil"/>
              <w:right w:val="nil"/>
            </w:tcBorders>
          </w:tcPr>
          <w:p w14:paraId="5CD5459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5CD54598" w14:textId="77777777" w:rsidR="000253BF" w:rsidRDefault="008900EE">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5CD54599" w14:textId="77777777" w:rsidR="000253BF" w:rsidRDefault="008900EE">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0253BF" w14:paraId="5CD5459E" w14:textId="77777777">
        <w:trPr>
          <w:trHeight w:val="947"/>
        </w:trPr>
        <w:tc>
          <w:tcPr>
            <w:tcW w:w="1711" w:type="dxa"/>
            <w:tcBorders>
              <w:top w:val="nil"/>
              <w:left w:val="single" w:sz="8" w:space="0" w:color="000000"/>
              <w:bottom w:val="nil"/>
              <w:right w:val="nil"/>
            </w:tcBorders>
          </w:tcPr>
          <w:p w14:paraId="5CD5459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9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9D"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0253BF" w14:paraId="5CD545A2" w14:textId="77777777">
        <w:trPr>
          <w:trHeight w:val="534"/>
        </w:trPr>
        <w:tc>
          <w:tcPr>
            <w:tcW w:w="1711" w:type="dxa"/>
            <w:tcBorders>
              <w:top w:val="nil"/>
              <w:left w:val="single" w:sz="8" w:space="0" w:color="000000"/>
              <w:bottom w:val="nil"/>
              <w:right w:val="nil"/>
            </w:tcBorders>
          </w:tcPr>
          <w:p w14:paraId="5CD5459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1"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0253BF" w14:paraId="5CD545A6" w14:textId="77777777">
        <w:trPr>
          <w:trHeight w:val="534"/>
        </w:trPr>
        <w:tc>
          <w:tcPr>
            <w:tcW w:w="1711" w:type="dxa"/>
            <w:tcBorders>
              <w:top w:val="nil"/>
              <w:left w:val="single" w:sz="8" w:space="0" w:color="000000"/>
              <w:bottom w:val="nil"/>
              <w:right w:val="nil"/>
            </w:tcBorders>
          </w:tcPr>
          <w:p w14:paraId="5CD545A3"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4"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5" w14:textId="77777777" w:rsidR="000253BF" w:rsidRDefault="008900EE">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0253BF" w14:paraId="5CD545AA" w14:textId="77777777">
        <w:trPr>
          <w:trHeight w:val="534"/>
        </w:trPr>
        <w:tc>
          <w:tcPr>
            <w:tcW w:w="1711" w:type="dxa"/>
            <w:tcBorders>
              <w:top w:val="nil"/>
              <w:left w:val="single" w:sz="8" w:space="0" w:color="000000"/>
              <w:bottom w:val="nil"/>
              <w:right w:val="nil"/>
            </w:tcBorders>
          </w:tcPr>
          <w:p w14:paraId="5CD545A7"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8"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9"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0253BF" w14:paraId="5CD545AE" w14:textId="77777777">
        <w:trPr>
          <w:trHeight w:val="533"/>
        </w:trPr>
        <w:tc>
          <w:tcPr>
            <w:tcW w:w="1711" w:type="dxa"/>
            <w:tcBorders>
              <w:top w:val="nil"/>
              <w:left w:val="single" w:sz="8" w:space="0" w:color="000000"/>
              <w:bottom w:val="nil"/>
              <w:right w:val="nil"/>
            </w:tcBorders>
          </w:tcPr>
          <w:p w14:paraId="5CD545A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D" w14:textId="77777777" w:rsidR="000253BF" w:rsidRDefault="008900EE">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0253BF" w14:paraId="5CD545B2" w14:textId="77777777">
        <w:trPr>
          <w:trHeight w:val="1172"/>
        </w:trPr>
        <w:tc>
          <w:tcPr>
            <w:tcW w:w="1711" w:type="dxa"/>
            <w:tcBorders>
              <w:top w:val="nil"/>
              <w:left w:val="single" w:sz="8" w:space="0" w:color="000000"/>
              <w:bottom w:val="single" w:sz="8" w:space="0" w:color="000000"/>
              <w:right w:val="nil"/>
            </w:tcBorders>
          </w:tcPr>
          <w:p w14:paraId="5CD545A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5CD545B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5CD545B1"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5CD545B3" w14:textId="77777777" w:rsidR="000253BF" w:rsidRDefault="000253BF">
      <w:pPr>
        <w:pBdr>
          <w:top w:val="nil"/>
          <w:left w:val="nil"/>
          <w:bottom w:val="nil"/>
          <w:right w:val="nil"/>
          <w:between w:val="nil"/>
        </w:pBdr>
        <w:jc w:val="both"/>
        <w:rPr>
          <w:color w:val="000000"/>
          <w:sz w:val="20"/>
          <w:szCs w:val="20"/>
        </w:rPr>
      </w:pPr>
    </w:p>
    <w:p w14:paraId="5CD545B4" w14:textId="77777777" w:rsidR="000253BF" w:rsidRDefault="000253BF">
      <w:pPr>
        <w:pBdr>
          <w:top w:val="nil"/>
          <w:left w:val="nil"/>
          <w:bottom w:val="nil"/>
          <w:right w:val="nil"/>
          <w:between w:val="nil"/>
        </w:pBdr>
        <w:jc w:val="both"/>
        <w:rPr>
          <w:color w:val="000000"/>
          <w:sz w:val="29"/>
          <w:szCs w:val="29"/>
        </w:rPr>
      </w:pPr>
    </w:p>
    <w:p w14:paraId="5CD545B5"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5CD545B6" w14:textId="77777777" w:rsidR="000253BF" w:rsidRDefault="000253BF">
      <w:pPr>
        <w:pBdr>
          <w:top w:val="nil"/>
          <w:left w:val="nil"/>
          <w:bottom w:val="nil"/>
          <w:right w:val="nil"/>
          <w:between w:val="nil"/>
        </w:pBdr>
        <w:spacing w:before="4"/>
        <w:jc w:val="both"/>
        <w:rPr>
          <w:rFonts w:ascii="Arial" w:eastAsia="Arial" w:hAnsi="Arial" w:cs="Arial"/>
          <w:b/>
          <w:color w:val="000000"/>
        </w:rPr>
      </w:pPr>
    </w:p>
    <w:p w14:paraId="5CD545B7" w14:textId="77777777" w:rsidR="000253BF" w:rsidRDefault="008900EE" w:rsidP="008900E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5CD545B8" w14:textId="77777777" w:rsidR="000253BF" w:rsidRDefault="000253BF">
      <w:pPr>
        <w:pBdr>
          <w:top w:val="nil"/>
          <w:left w:val="nil"/>
          <w:bottom w:val="nil"/>
          <w:right w:val="nil"/>
          <w:between w:val="nil"/>
        </w:pBdr>
        <w:jc w:val="both"/>
        <w:rPr>
          <w:color w:val="000000"/>
          <w:sz w:val="20"/>
          <w:szCs w:val="20"/>
        </w:rPr>
      </w:pPr>
    </w:p>
    <w:p w14:paraId="5CD545BE" w14:textId="77777777" w:rsidR="000253BF" w:rsidRDefault="000253BF">
      <w:pPr>
        <w:pBdr>
          <w:top w:val="nil"/>
          <w:left w:val="nil"/>
          <w:bottom w:val="nil"/>
          <w:right w:val="nil"/>
          <w:between w:val="nil"/>
        </w:pBdr>
        <w:spacing w:before="11"/>
        <w:jc w:val="both"/>
        <w:rPr>
          <w:color w:val="000000"/>
          <w:sz w:val="16"/>
          <w:szCs w:val="16"/>
        </w:rPr>
      </w:pPr>
    </w:p>
    <w:tbl>
      <w:tblPr>
        <w:tblStyle w:val="a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0253BF" w14:paraId="5CD545C1" w14:textId="77777777">
        <w:trPr>
          <w:trHeight w:val="842"/>
        </w:trPr>
        <w:tc>
          <w:tcPr>
            <w:tcW w:w="9273" w:type="dxa"/>
          </w:tcPr>
          <w:p w14:paraId="5CD545BF" w14:textId="77777777" w:rsidR="000253BF" w:rsidRDefault="000253BF">
            <w:pPr>
              <w:pBdr>
                <w:top w:val="nil"/>
                <w:left w:val="nil"/>
                <w:bottom w:val="nil"/>
                <w:right w:val="nil"/>
                <w:between w:val="nil"/>
              </w:pBdr>
              <w:spacing w:before="1"/>
              <w:jc w:val="both"/>
              <w:rPr>
                <w:color w:val="000000"/>
                <w:sz w:val="19"/>
                <w:szCs w:val="19"/>
              </w:rPr>
            </w:pPr>
          </w:p>
          <w:p w14:paraId="5CD545C0" w14:textId="77777777" w:rsidR="000253BF" w:rsidRDefault="008900EE">
            <w:pPr>
              <w:pBdr>
                <w:top w:val="nil"/>
                <w:left w:val="nil"/>
                <w:bottom w:val="nil"/>
                <w:right w:val="nil"/>
                <w:between w:val="nil"/>
              </w:pBdr>
              <w:ind w:left="100"/>
              <w:jc w:val="both"/>
              <w:rPr>
                <w:color w:val="000000"/>
              </w:rPr>
            </w:pPr>
            <w:r>
              <w:rPr>
                <w:color w:val="000000"/>
              </w:rPr>
              <w:t>PARTICIPAÇÃO E DESEMPENHO NAS ATIVIDADES DE GRUPO</w:t>
            </w:r>
          </w:p>
        </w:tc>
      </w:tr>
      <w:tr w:rsidR="000253BF" w14:paraId="5CD545C4" w14:textId="77777777">
        <w:trPr>
          <w:trHeight w:val="1247"/>
        </w:trPr>
        <w:tc>
          <w:tcPr>
            <w:tcW w:w="9273" w:type="dxa"/>
          </w:tcPr>
          <w:p w14:paraId="5CD545C2" w14:textId="77777777" w:rsidR="000253BF" w:rsidRDefault="000253BF">
            <w:pPr>
              <w:pBdr>
                <w:top w:val="nil"/>
                <w:left w:val="nil"/>
                <w:bottom w:val="nil"/>
                <w:right w:val="nil"/>
                <w:between w:val="nil"/>
              </w:pBdr>
              <w:spacing w:before="1"/>
              <w:jc w:val="both"/>
              <w:rPr>
                <w:color w:val="000000"/>
                <w:sz w:val="19"/>
                <w:szCs w:val="19"/>
              </w:rPr>
            </w:pPr>
          </w:p>
          <w:p w14:paraId="5CD545C3" w14:textId="77777777" w:rsidR="000253BF" w:rsidRDefault="008900EE">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0253BF" w14:paraId="5CD545C7" w14:textId="77777777">
        <w:trPr>
          <w:trHeight w:val="841"/>
        </w:trPr>
        <w:tc>
          <w:tcPr>
            <w:tcW w:w="9273" w:type="dxa"/>
          </w:tcPr>
          <w:p w14:paraId="5CD545C5" w14:textId="77777777" w:rsidR="000253BF" w:rsidRDefault="000253BF">
            <w:pPr>
              <w:pBdr>
                <w:top w:val="nil"/>
                <w:left w:val="nil"/>
                <w:bottom w:val="nil"/>
                <w:right w:val="nil"/>
                <w:between w:val="nil"/>
              </w:pBdr>
              <w:spacing w:before="1"/>
              <w:jc w:val="both"/>
              <w:rPr>
                <w:color w:val="000000"/>
                <w:sz w:val="19"/>
                <w:szCs w:val="19"/>
              </w:rPr>
            </w:pPr>
          </w:p>
          <w:p w14:paraId="5CD545C6" w14:textId="77777777" w:rsidR="000253BF" w:rsidRDefault="008900EE">
            <w:pPr>
              <w:pBdr>
                <w:top w:val="nil"/>
                <w:left w:val="nil"/>
                <w:bottom w:val="nil"/>
                <w:right w:val="nil"/>
                <w:between w:val="nil"/>
              </w:pBdr>
              <w:ind w:left="100"/>
              <w:jc w:val="both"/>
              <w:rPr>
                <w:color w:val="000000"/>
              </w:rPr>
            </w:pPr>
            <w:r>
              <w:rPr>
                <w:color w:val="000000"/>
              </w:rPr>
              <w:t>ASSIDUIDADE NOS ENCONTROS PROGRAMADOS</w:t>
            </w:r>
          </w:p>
        </w:tc>
      </w:tr>
      <w:tr w:rsidR="000253BF" w14:paraId="5CD545CA" w14:textId="77777777">
        <w:trPr>
          <w:trHeight w:val="723"/>
        </w:trPr>
        <w:tc>
          <w:tcPr>
            <w:tcW w:w="9273" w:type="dxa"/>
          </w:tcPr>
          <w:p w14:paraId="5CD545C8" w14:textId="77777777" w:rsidR="000253BF" w:rsidRDefault="000253BF">
            <w:pPr>
              <w:pBdr>
                <w:top w:val="nil"/>
                <w:left w:val="nil"/>
                <w:bottom w:val="nil"/>
                <w:right w:val="nil"/>
                <w:between w:val="nil"/>
              </w:pBdr>
              <w:spacing w:before="1"/>
              <w:jc w:val="both"/>
              <w:rPr>
                <w:color w:val="000000"/>
                <w:sz w:val="19"/>
                <w:szCs w:val="19"/>
              </w:rPr>
            </w:pPr>
          </w:p>
          <w:p w14:paraId="5CD545C9" w14:textId="77777777" w:rsidR="000253BF" w:rsidRDefault="008900EE">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0253BF" w14:paraId="5CD545CD" w14:textId="77777777">
        <w:trPr>
          <w:trHeight w:val="843"/>
        </w:trPr>
        <w:tc>
          <w:tcPr>
            <w:tcW w:w="9273" w:type="dxa"/>
          </w:tcPr>
          <w:p w14:paraId="5CD545CB" w14:textId="77777777" w:rsidR="000253BF" w:rsidRDefault="000253BF">
            <w:pPr>
              <w:pBdr>
                <w:top w:val="nil"/>
                <w:left w:val="nil"/>
                <w:bottom w:val="nil"/>
                <w:right w:val="nil"/>
                <w:between w:val="nil"/>
              </w:pBdr>
              <w:spacing w:before="1"/>
              <w:jc w:val="both"/>
              <w:rPr>
                <w:color w:val="000000"/>
                <w:sz w:val="19"/>
                <w:szCs w:val="19"/>
              </w:rPr>
            </w:pPr>
          </w:p>
          <w:p w14:paraId="5CD545CC" w14:textId="77777777" w:rsidR="000253BF" w:rsidRDefault="008900EE">
            <w:pPr>
              <w:pBdr>
                <w:top w:val="nil"/>
                <w:left w:val="nil"/>
                <w:bottom w:val="nil"/>
                <w:right w:val="nil"/>
                <w:between w:val="nil"/>
              </w:pBdr>
              <w:ind w:left="100"/>
              <w:jc w:val="both"/>
              <w:rPr>
                <w:color w:val="000000"/>
              </w:rPr>
            </w:pPr>
            <w:r>
              <w:rPr>
                <w:color w:val="000000"/>
              </w:rPr>
              <w:t>DESEMPENHO INDIVIDUAL</w:t>
            </w:r>
          </w:p>
        </w:tc>
      </w:tr>
      <w:tr w:rsidR="000253BF" w14:paraId="5CD545D0" w14:textId="77777777">
        <w:trPr>
          <w:trHeight w:val="1244"/>
        </w:trPr>
        <w:tc>
          <w:tcPr>
            <w:tcW w:w="9273" w:type="dxa"/>
          </w:tcPr>
          <w:p w14:paraId="5CD545CE" w14:textId="77777777" w:rsidR="000253BF" w:rsidRDefault="000253BF">
            <w:pPr>
              <w:pBdr>
                <w:top w:val="nil"/>
                <w:left w:val="nil"/>
                <w:bottom w:val="nil"/>
                <w:right w:val="nil"/>
                <w:between w:val="nil"/>
              </w:pBdr>
              <w:spacing w:before="1"/>
              <w:jc w:val="both"/>
              <w:rPr>
                <w:color w:val="000000"/>
                <w:sz w:val="19"/>
                <w:szCs w:val="19"/>
              </w:rPr>
            </w:pPr>
          </w:p>
          <w:p w14:paraId="5CD545CF" w14:textId="77777777" w:rsidR="000253BF" w:rsidRDefault="008900EE">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0253BF" w14:paraId="5CD545D3" w14:textId="77777777">
        <w:trPr>
          <w:trHeight w:val="844"/>
        </w:trPr>
        <w:tc>
          <w:tcPr>
            <w:tcW w:w="9273" w:type="dxa"/>
          </w:tcPr>
          <w:p w14:paraId="5CD545D1" w14:textId="77777777" w:rsidR="000253BF" w:rsidRDefault="000253BF">
            <w:pPr>
              <w:pBdr>
                <w:top w:val="nil"/>
                <w:left w:val="nil"/>
                <w:bottom w:val="nil"/>
                <w:right w:val="nil"/>
                <w:between w:val="nil"/>
              </w:pBdr>
              <w:spacing w:before="1"/>
              <w:jc w:val="both"/>
              <w:rPr>
                <w:color w:val="000000"/>
                <w:sz w:val="19"/>
                <w:szCs w:val="19"/>
              </w:rPr>
            </w:pPr>
          </w:p>
          <w:p w14:paraId="5CD545D2" w14:textId="77777777" w:rsidR="000253BF" w:rsidRDefault="008900EE">
            <w:pPr>
              <w:pBdr>
                <w:top w:val="nil"/>
                <w:left w:val="nil"/>
                <w:bottom w:val="nil"/>
                <w:right w:val="nil"/>
                <w:between w:val="nil"/>
              </w:pBdr>
              <w:ind w:left="100"/>
              <w:jc w:val="both"/>
              <w:rPr>
                <w:color w:val="000000"/>
              </w:rPr>
            </w:pPr>
            <w:r>
              <w:rPr>
                <w:color w:val="000000"/>
              </w:rPr>
              <w:t>BUSCAS NA LITERATURA</w:t>
            </w:r>
          </w:p>
        </w:tc>
      </w:tr>
      <w:tr w:rsidR="000253BF" w14:paraId="5CD545D6" w14:textId="77777777">
        <w:trPr>
          <w:trHeight w:val="1245"/>
        </w:trPr>
        <w:tc>
          <w:tcPr>
            <w:tcW w:w="9273" w:type="dxa"/>
          </w:tcPr>
          <w:p w14:paraId="5CD545D4" w14:textId="77777777" w:rsidR="000253BF" w:rsidRDefault="000253BF">
            <w:pPr>
              <w:pBdr>
                <w:top w:val="nil"/>
                <w:left w:val="nil"/>
                <w:bottom w:val="nil"/>
                <w:right w:val="nil"/>
                <w:between w:val="nil"/>
              </w:pBdr>
              <w:spacing w:before="1"/>
              <w:jc w:val="both"/>
              <w:rPr>
                <w:color w:val="000000"/>
                <w:sz w:val="19"/>
                <w:szCs w:val="19"/>
              </w:rPr>
            </w:pPr>
          </w:p>
          <w:p w14:paraId="5CD545D5" w14:textId="77777777" w:rsidR="000253BF" w:rsidRDefault="008900EE">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0253BF" w14:paraId="5CD545D9" w14:textId="77777777">
        <w:trPr>
          <w:trHeight w:val="843"/>
        </w:trPr>
        <w:tc>
          <w:tcPr>
            <w:tcW w:w="9273" w:type="dxa"/>
          </w:tcPr>
          <w:p w14:paraId="5CD545D7" w14:textId="77777777" w:rsidR="000253BF" w:rsidRDefault="000253BF">
            <w:pPr>
              <w:pBdr>
                <w:top w:val="nil"/>
                <w:left w:val="nil"/>
                <w:bottom w:val="nil"/>
                <w:right w:val="nil"/>
                <w:between w:val="nil"/>
              </w:pBdr>
              <w:spacing w:before="1"/>
              <w:jc w:val="both"/>
              <w:rPr>
                <w:color w:val="000000"/>
                <w:sz w:val="19"/>
                <w:szCs w:val="19"/>
              </w:rPr>
            </w:pPr>
          </w:p>
          <w:p w14:paraId="5CD545D8" w14:textId="77777777" w:rsidR="000253BF" w:rsidRDefault="008900EE">
            <w:pPr>
              <w:pBdr>
                <w:top w:val="nil"/>
                <w:left w:val="nil"/>
                <w:bottom w:val="nil"/>
                <w:right w:val="nil"/>
                <w:between w:val="nil"/>
              </w:pBdr>
              <w:ind w:left="100"/>
              <w:jc w:val="both"/>
              <w:rPr>
                <w:color w:val="000000"/>
              </w:rPr>
            </w:pPr>
            <w:r>
              <w:rPr>
                <w:color w:val="000000"/>
              </w:rPr>
              <w:t>DESENVOLVIMENTO COGNITIVO</w:t>
            </w:r>
          </w:p>
        </w:tc>
      </w:tr>
      <w:tr w:rsidR="000253BF" w14:paraId="5CD545DC" w14:textId="77777777">
        <w:trPr>
          <w:trHeight w:val="1648"/>
        </w:trPr>
        <w:tc>
          <w:tcPr>
            <w:tcW w:w="9273" w:type="dxa"/>
          </w:tcPr>
          <w:p w14:paraId="5CD545DA" w14:textId="77777777" w:rsidR="000253BF" w:rsidRDefault="000253BF">
            <w:pPr>
              <w:pBdr>
                <w:top w:val="nil"/>
                <w:left w:val="nil"/>
                <w:bottom w:val="nil"/>
                <w:right w:val="nil"/>
                <w:between w:val="nil"/>
              </w:pBdr>
              <w:spacing w:before="1"/>
              <w:jc w:val="both"/>
              <w:rPr>
                <w:color w:val="000000"/>
                <w:sz w:val="19"/>
                <w:szCs w:val="19"/>
              </w:rPr>
            </w:pPr>
          </w:p>
          <w:p w14:paraId="5CD545DB" w14:textId="77777777" w:rsidR="000253BF" w:rsidRDefault="008900EE">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0253BF" w14:paraId="5CD545DF" w14:textId="77777777">
        <w:trPr>
          <w:trHeight w:val="841"/>
        </w:trPr>
        <w:tc>
          <w:tcPr>
            <w:tcW w:w="9273" w:type="dxa"/>
          </w:tcPr>
          <w:p w14:paraId="5CD545DD" w14:textId="77777777" w:rsidR="000253BF" w:rsidRDefault="000253BF">
            <w:pPr>
              <w:pBdr>
                <w:top w:val="nil"/>
                <w:left w:val="nil"/>
                <w:bottom w:val="nil"/>
                <w:right w:val="nil"/>
                <w:between w:val="nil"/>
              </w:pBdr>
              <w:spacing w:before="1"/>
              <w:jc w:val="both"/>
              <w:rPr>
                <w:color w:val="000000"/>
                <w:sz w:val="19"/>
                <w:szCs w:val="19"/>
              </w:rPr>
            </w:pPr>
          </w:p>
          <w:p w14:paraId="5CD545DE" w14:textId="77777777" w:rsidR="000253BF" w:rsidRDefault="008900EE">
            <w:pPr>
              <w:pBdr>
                <w:top w:val="nil"/>
                <w:left w:val="nil"/>
                <w:bottom w:val="nil"/>
                <w:right w:val="nil"/>
                <w:between w:val="nil"/>
              </w:pBdr>
              <w:ind w:left="100"/>
              <w:jc w:val="both"/>
              <w:rPr>
                <w:color w:val="000000"/>
              </w:rPr>
            </w:pPr>
            <w:r>
              <w:rPr>
                <w:color w:val="000000"/>
              </w:rPr>
              <w:t>ANÁLISE CRÍTICA/ REFLEXIVA SOBRE O MATERIAL DE ESTUDO</w:t>
            </w:r>
          </w:p>
        </w:tc>
      </w:tr>
      <w:tr w:rsidR="000253BF" w14:paraId="5CD545E2" w14:textId="77777777">
        <w:trPr>
          <w:trHeight w:val="1650"/>
        </w:trPr>
        <w:tc>
          <w:tcPr>
            <w:tcW w:w="9273" w:type="dxa"/>
          </w:tcPr>
          <w:p w14:paraId="5CD545E0" w14:textId="77777777" w:rsidR="000253BF" w:rsidRDefault="000253BF">
            <w:pPr>
              <w:pBdr>
                <w:top w:val="nil"/>
                <w:left w:val="nil"/>
                <w:bottom w:val="nil"/>
                <w:right w:val="nil"/>
                <w:between w:val="nil"/>
              </w:pBdr>
              <w:spacing w:before="1"/>
              <w:jc w:val="both"/>
              <w:rPr>
                <w:color w:val="000000"/>
                <w:sz w:val="19"/>
                <w:szCs w:val="19"/>
              </w:rPr>
            </w:pPr>
          </w:p>
          <w:p w14:paraId="5CD545E1"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0253BF" w14:paraId="5CD545E5" w14:textId="77777777">
        <w:trPr>
          <w:trHeight w:val="841"/>
        </w:trPr>
        <w:tc>
          <w:tcPr>
            <w:tcW w:w="9273" w:type="dxa"/>
          </w:tcPr>
          <w:p w14:paraId="5CD545E3" w14:textId="77777777" w:rsidR="000253BF" w:rsidRDefault="000253BF">
            <w:pPr>
              <w:pBdr>
                <w:top w:val="nil"/>
                <w:left w:val="nil"/>
                <w:bottom w:val="nil"/>
                <w:right w:val="nil"/>
                <w:between w:val="nil"/>
              </w:pBdr>
              <w:spacing w:before="1"/>
              <w:jc w:val="both"/>
              <w:rPr>
                <w:color w:val="000000"/>
                <w:sz w:val="19"/>
                <w:szCs w:val="19"/>
              </w:rPr>
            </w:pPr>
          </w:p>
          <w:p w14:paraId="5CD545E4" w14:textId="77777777" w:rsidR="000253BF" w:rsidRDefault="008900EE">
            <w:pPr>
              <w:pBdr>
                <w:top w:val="nil"/>
                <w:left w:val="nil"/>
                <w:bottom w:val="nil"/>
                <w:right w:val="nil"/>
                <w:between w:val="nil"/>
              </w:pBdr>
              <w:ind w:left="100"/>
              <w:jc w:val="both"/>
              <w:rPr>
                <w:color w:val="000000"/>
              </w:rPr>
            </w:pPr>
            <w:r>
              <w:rPr>
                <w:color w:val="000000"/>
              </w:rPr>
              <w:t>ARTICULAÇÃO DE CONHECIMENTOS TEÓRICOS E PRÁTICOS</w:t>
            </w:r>
          </w:p>
        </w:tc>
      </w:tr>
      <w:tr w:rsidR="000253BF" w14:paraId="5CD545E8" w14:textId="77777777">
        <w:trPr>
          <w:trHeight w:val="1650"/>
        </w:trPr>
        <w:tc>
          <w:tcPr>
            <w:tcW w:w="9273" w:type="dxa"/>
          </w:tcPr>
          <w:p w14:paraId="5CD545E6" w14:textId="77777777" w:rsidR="000253BF" w:rsidRDefault="000253BF">
            <w:pPr>
              <w:pBdr>
                <w:top w:val="nil"/>
                <w:left w:val="nil"/>
                <w:bottom w:val="nil"/>
                <w:right w:val="nil"/>
                <w:between w:val="nil"/>
              </w:pBdr>
              <w:spacing w:before="1"/>
              <w:jc w:val="both"/>
              <w:rPr>
                <w:color w:val="000000"/>
                <w:sz w:val="19"/>
                <w:szCs w:val="19"/>
              </w:rPr>
            </w:pPr>
          </w:p>
          <w:p w14:paraId="5CD545E7"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5CD545E9" w14:textId="77777777" w:rsidR="000253BF" w:rsidRDefault="000253BF">
      <w:pPr>
        <w:pBdr>
          <w:top w:val="nil"/>
          <w:left w:val="nil"/>
          <w:bottom w:val="nil"/>
          <w:right w:val="nil"/>
          <w:between w:val="nil"/>
        </w:pBdr>
        <w:jc w:val="both"/>
        <w:rPr>
          <w:color w:val="000000"/>
          <w:sz w:val="20"/>
          <w:szCs w:val="20"/>
        </w:rPr>
      </w:pPr>
    </w:p>
    <w:p w14:paraId="5CD545EA" w14:textId="77777777" w:rsidR="000253BF" w:rsidRDefault="000253BF">
      <w:pPr>
        <w:pBdr>
          <w:top w:val="nil"/>
          <w:left w:val="nil"/>
          <w:bottom w:val="nil"/>
          <w:right w:val="nil"/>
          <w:between w:val="nil"/>
        </w:pBdr>
        <w:spacing w:before="7"/>
        <w:jc w:val="both"/>
        <w:rPr>
          <w:color w:val="000000"/>
          <w:sz w:val="28"/>
          <w:szCs w:val="28"/>
        </w:rPr>
      </w:pPr>
    </w:p>
    <w:p w14:paraId="5CD545EB" w14:textId="77777777" w:rsidR="000253BF" w:rsidRPr="008900EE" w:rsidRDefault="008900EE">
      <w:pPr>
        <w:spacing w:before="94"/>
        <w:ind w:left="218"/>
        <w:jc w:val="both"/>
        <w:rPr>
          <w:sz w:val="24"/>
          <w:szCs w:val="24"/>
        </w:rPr>
      </w:pPr>
      <w:r w:rsidRPr="008900EE">
        <w:rPr>
          <w:sz w:val="24"/>
          <w:szCs w:val="24"/>
        </w:rPr>
        <w:t>Cada item será avaliado pelos seguintes critérios</w:t>
      </w:r>
    </w:p>
    <w:p w14:paraId="5CD545EC" w14:textId="77777777" w:rsidR="000253BF" w:rsidRDefault="000253BF">
      <w:pPr>
        <w:pBdr>
          <w:top w:val="nil"/>
          <w:left w:val="nil"/>
          <w:bottom w:val="nil"/>
          <w:right w:val="nil"/>
          <w:between w:val="nil"/>
        </w:pBdr>
        <w:jc w:val="both"/>
        <w:rPr>
          <w:color w:val="000000"/>
          <w:sz w:val="20"/>
          <w:szCs w:val="20"/>
        </w:rPr>
      </w:pPr>
    </w:p>
    <w:p w14:paraId="5CD545ED" w14:textId="77777777" w:rsidR="000253BF" w:rsidRDefault="000253BF">
      <w:pPr>
        <w:pBdr>
          <w:top w:val="nil"/>
          <w:left w:val="nil"/>
          <w:bottom w:val="nil"/>
          <w:right w:val="nil"/>
          <w:between w:val="nil"/>
        </w:pBdr>
        <w:spacing w:before="8"/>
        <w:jc w:val="both"/>
        <w:rPr>
          <w:color w:val="000000"/>
          <w:sz w:val="10"/>
          <w:szCs w:val="10"/>
        </w:rPr>
      </w:pPr>
    </w:p>
    <w:tbl>
      <w:tblPr>
        <w:tblStyle w:val="a1"/>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0253BF" w14:paraId="5CD545F4" w14:textId="77777777">
        <w:trPr>
          <w:trHeight w:val="819"/>
        </w:trPr>
        <w:tc>
          <w:tcPr>
            <w:tcW w:w="2767" w:type="dxa"/>
            <w:gridSpan w:val="3"/>
          </w:tcPr>
          <w:p w14:paraId="5CD545EE" w14:textId="77777777" w:rsidR="000253BF" w:rsidRDefault="000253BF">
            <w:pPr>
              <w:pBdr>
                <w:top w:val="nil"/>
                <w:left w:val="nil"/>
                <w:bottom w:val="nil"/>
                <w:right w:val="nil"/>
                <w:between w:val="nil"/>
              </w:pBdr>
              <w:spacing w:before="1"/>
              <w:jc w:val="both"/>
              <w:rPr>
                <w:color w:val="000000"/>
                <w:sz w:val="19"/>
                <w:szCs w:val="19"/>
              </w:rPr>
            </w:pPr>
          </w:p>
          <w:p w14:paraId="5CD545EF" w14:textId="77777777" w:rsidR="000253BF" w:rsidRDefault="008900EE">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5CD545F0" w14:textId="77777777" w:rsidR="000253BF" w:rsidRDefault="000253BF">
            <w:pPr>
              <w:pBdr>
                <w:top w:val="nil"/>
                <w:left w:val="nil"/>
                <w:bottom w:val="nil"/>
                <w:right w:val="nil"/>
                <w:between w:val="nil"/>
              </w:pBdr>
              <w:spacing w:before="1"/>
              <w:jc w:val="both"/>
              <w:rPr>
                <w:color w:val="000000"/>
                <w:sz w:val="19"/>
                <w:szCs w:val="19"/>
              </w:rPr>
            </w:pPr>
          </w:p>
          <w:p w14:paraId="5CD545F1" w14:textId="77777777" w:rsidR="000253BF" w:rsidRDefault="008900EE">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5CD545F2" w14:textId="77777777" w:rsidR="000253BF" w:rsidRDefault="000253BF">
            <w:pPr>
              <w:pBdr>
                <w:top w:val="nil"/>
                <w:left w:val="nil"/>
                <w:bottom w:val="nil"/>
                <w:right w:val="nil"/>
                <w:between w:val="nil"/>
              </w:pBdr>
              <w:spacing w:before="1"/>
              <w:jc w:val="both"/>
              <w:rPr>
                <w:color w:val="000000"/>
                <w:sz w:val="19"/>
                <w:szCs w:val="19"/>
              </w:rPr>
            </w:pPr>
          </w:p>
          <w:p w14:paraId="5CD545F3" w14:textId="77777777" w:rsidR="000253BF" w:rsidRDefault="008900EE">
            <w:pPr>
              <w:pBdr>
                <w:top w:val="nil"/>
                <w:left w:val="nil"/>
                <w:bottom w:val="nil"/>
                <w:right w:val="nil"/>
                <w:between w:val="nil"/>
              </w:pBdr>
              <w:spacing w:before="1"/>
              <w:ind w:left="97"/>
              <w:jc w:val="both"/>
              <w:rPr>
                <w:color w:val="000000"/>
              </w:rPr>
            </w:pPr>
            <w:r>
              <w:rPr>
                <w:color w:val="000000"/>
              </w:rPr>
              <w:t>Satisfatório</w:t>
            </w:r>
          </w:p>
        </w:tc>
      </w:tr>
      <w:tr w:rsidR="000253BF" w14:paraId="5CD54609" w14:textId="77777777">
        <w:trPr>
          <w:trHeight w:val="820"/>
        </w:trPr>
        <w:tc>
          <w:tcPr>
            <w:tcW w:w="922" w:type="dxa"/>
          </w:tcPr>
          <w:p w14:paraId="5CD545F5" w14:textId="77777777" w:rsidR="000253BF" w:rsidRDefault="000253BF">
            <w:pPr>
              <w:pBdr>
                <w:top w:val="nil"/>
                <w:left w:val="nil"/>
                <w:bottom w:val="nil"/>
                <w:right w:val="nil"/>
                <w:between w:val="nil"/>
              </w:pBdr>
              <w:spacing w:before="1"/>
              <w:jc w:val="both"/>
              <w:rPr>
                <w:color w:val="000000"/>
                <w:sz w:val="19"/>
                <w:szCs w:val="19"/>
              </w:rPr>
            </w:pPr>
          </w:p>
          <w:p w14:paraId="5CD545F6"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922" w:type="dxa"/>
          </w:tcPr>
          <w:p w14:paraId="5CD545F7" w14:textId="77777777" w:rsidR="000253BF" w:rsidRDefault="000253BF">
            <w:pPr>
              <w:pBdr>
                <w:top w:val="nil"/>
                <w:left w:val="nil"/>
                <w:bottom w:val="nil"/>
                <w:right w:val="nil"/>
                <w:between w:val="nil"/>
              </w:pBdr>
              <w:spacing w:before="1"/>
              <w:jc w:val="both"/>
              <w:rPr>
                <w:color w:val="000000"/>
                <w:sz w:val="19"/>
                <w:szCs w:val="19"/>
              </w:rPr>
            </w:pPr>
          </w:p>
          <w:p w14:paraId="5CD545F8" w14:textId="77777777" w:rsidR="000253BF" w:rsidRDefault="008900EE">
            <w:pPr>
              <w:pBdr>
                <w:top w:val="nil"/>
                <w:left w:val="nil"/>
                <w:bottom w:val="nil"/>
                <w:right w:val="nil"/>
                <w:between w:val="nil"/>
              </w:pBdr>
              <w:spacing w:before="1"/>
              <w:ind w:left="99"/>
              <w:jc w:val="both"/>
              <w:rPr>
                <w:color w:val="000000"/>
              </w:rPr>
            </w:pPr>
            <w:r>
              <w:rPr>
                <w:color w:val="000000"/>
              </w:rPr>
              <w:t>2</w:t>
            </w:r>
          </w:p>
        </w:tc>
        <w:tc>
          <w:tcPr>
            <w:tcW w:w="923" w:type="dxa"/>
          </w:tcPr>
          <w:p w14:paraId="5CD545F9" w14:textId="77777777" w:rsidR="000253BF" w:rsidRDefault="000253BF">
            <w:pPr>
              <w:pBdr>
                <w:top w:val="nil"/>
                <w:left w:val="nil"/>
                <w:bottom w:val="nil"/>
                <w:right w:val="nil"/>
                <w:between w:val="nil"/>
              </w:pBdr>
              <w:spacing w:before="1"/>
              <w:jc w:val="both"/>
              <w:rPr>
                <w:color w:val="000000"/>
                <w:sz w:val="19"/>
                <w:szCs w:val="19"/>
              </w:rPr>
            </w:pPr>
          </w:p>
          <w:p w14:paraId="5CD545FA" w14:textId="77777777" w:rsidR="000253BF" w:rsidRDefault="008900EE">
            <w:pPr>
              <w:pBdr>
                <w:top w:val="nil"/>
                <w:left w:val="nil"/>
                <w:bottom w:val="nil"/>
                <w:right w:val="nil"/>
                <w:between w:val="nil"/>
              </w:pBdr>
              <w:spacing w:before="1"/>
              <w:ind w:left="97"/>
              <w:jc w:val="both"/>
              <w:rPr>
                <w:color w:val="000000"/>
              </w:rPr>
            </w:pPr>
            <w:r>
              <w:rPr>
                <w:color w:val="000000"/>
              </w:rPr>
              <w:t>3</w:t>
            </w:r>
          </w:p>
        </w:tc>
        <w:tc>
          <w:tcPr>
            <w:tcW w:w="1707" w:type="dxa"/>
          </w:tcPr>
          <w:p w14:paraId="5CD545FB" w14:textId="77777777" w:rsidR="000253BF" w:rsidRDefault="000253BF">
            <w:pPr>
              <w:pBdr>
                <w:top w:val="nil"/>
                <w:left w:val="nil"/>
                <w:bottom w:val="nil"/>
                <w:right w:val="nil"/>
                <w:between w:val="nil"/>
              </w:pBdr>
              <w:spacing w:before="1"/>
              <w:jc w:val="both"/>
              <w:rPr>
                <w:color w:val="000000"/>
                <w:sz w:val="19"/>
                <w:szCs w:val="19"/>
              </w:rPr>
            </w:pPr>
          </w:p>
          <w:p w14:paraId="5CD545FC" w14:textId="77777777" w:rsidR="000253BF" w:rsidRDefault="008900EE">
            <w:pPr>
              <w:pBdr>
                <w:top w:val="nil"/>
                <w:left w:val="nil"/>
                <w:bottom w:val="nil"/>
                <w:right w:val="nil"/>
                <w:between w:val="nil"/>
              </w:pBdr>
              <w:spacing w:before="1"/>
              <w:ind w:left="96"/>
              <w:jc w:val="both"/>
              <w:rPr>
                <w:color w:val="000000"/>
              </w:rPr>
            </w:pPr>
            <w:r>
              <w:rPr>
                <w:color w:val="000000"/>
              </w:rPr>
              <w:t>4</w:t>
            </w:r>
          </w:p>
        </w:tc>
        <w:tc>
          <w:tcPr>
            <w:tcW w:w="1707" w:type="dxa"/>
          </w:tcPr>
          <w:p w14:paraId="5CD545FD" w14:textId="77777777" w:rsidR="000253BF" w:rsidRDefault="000253BF">
            <w:pPr>
              <w:pBdr>
                <w:top w:val="nil"/>
                <w:left w:val="nil"/>
                <w:bottom w:val="nil"/>
                <w:right w:val="nil"/>
                <w:between w:val="nil"/>
              </w:pBdr>
              <w:spacing w:before="1"/>
              <w:jc w:val="both"/>
              <w:rPr>
                <w:color w:val="000000"/>
                <w:sz w:val="19"/>
                <w:szCs w:val="19"/>
              </w:rPr>
            </w:pPr>
          </w:p>
          <w:p w14:paraId="5CD545FE" w14:textId="77777777" w:rsidR="000253BF" w:rsidRDefault="008900EE">
            <w:pPr>
              <w:pBdr>
                <w:top w:val="nil"/>
                <w:left w:val="nil"/>
                <w:bottom w:val="nil"/>
                <w:right w:val="nil"/>
                <w:between w:val="nil"/>
              </w:pBdr>
              <w:spacing w:before="1"/>
              <w:ind w:left="95"/>
              <w:jc w:val="both"/>
              <w:rPr>
                <w:color w:val="000000"/>
              </w:rPr>
            </w:pPr>
            <w:r>
              <w:rPr>
                <w:color w:val="000000"/>
              </w:rPr>
              <w:t>5</w:t>
            </w:r>
          </w:p>
        </w:tc>
        <w:tc>
          <w:tcPr>
            <w:tcW w:w="593" w:type="dxa"/>
          </w:tcPr>
          <w:p w14:paraId="5CD545FF" w14:textId="77777777" w:rsidR="000253BF" w:rsidRDefault="000253BF">
            <w:pPr>
              <w:pBdr>
                <w:top w:val="nil"/>
                <w:left w:val="nil"/>
                <w:bottom w:val="nil"/>
                <w:right w:val="nil"/>
                <w:between w:val="nil"/>
              </w:pBdr>
              <w:spacing w:before="1"/>
              <w:jc w:val="both"/>
              <w:rPr>
                <w:color w:val="000000"/>
                <w:sz w:val="19"/>
                <w:szCs w:val="19"/>
              </w:rPr>
            </w:pPr>
          </w:p>
          <w:p w14:paraId="5CD54600" w14:textId="77777777" w:rsidR="000253BF" w:rsidRDefault="008900EE">
            <w:pPr>
              <w:pBdr>
                <w:top w:val="nil"/>
                <w:left w:val="nil"/>
                <w:bottom w:val="nil"/>
                <w:right w:val="nil"/>
                <w:between w:val="nil"/>
              </w:pBdr>
              <w:spacing w:before="1"/>
              <w:ind w:left="97"/>
              <w:jc w:val="both"/>
              <w:rPr>
                <w:color w:val="000000"/>
              </w:rPr>
            </w:pPr>
            <w:r>
              <w:rPr>
                <w:color w:val="000000"/>
              </w:rPr>
              <w:t>6</w:t>
            </w:r>
          </w:p>
        </w:tc>
        <w:tc>
          <w:tcPr>
            <w:tcW w:w="591" w:type="dxa"/>
          </w:tcPr>
          <w:p w14:paraId="5CD54601" w14:textId="77777777" w:rsidR="000253BF" w:rsidRDefault="000253BF">
            <w:pPr>
              <w:pBdr>
                <w:top w:val="nil"/>
                <w:left w:val="nil"/>
                <w:bottom w:val="nil"/>
                <w:right w:val="nil"/>
                <w:between w:val="nil"/>
              </w:pBdr>
              <w:spacing w:before="1"/>
              <w:jc w:val="both"/>
              <w:rPr>
                <w:color w:val="000000"/>
                <w:sz w:val="19"/>
                <w:szCs w:val="19"/>
              </w:rPr>
            </w:pPr>
          </w:p>
          <w:p w14:paraId="5CD54602" w14:textId="77777777" w:rsidR="000253BF" w:rsidRDefault="008900EE">
            <w:pPr>
              <w:pBdr>
                <w:top w:val="nil"/>
                <w:left w:val="nil"/>
                <w:bottom w:val="nil"/>
                <w:right w:val="nil"/>
                <w:between w:val="nil"/>
              </w:pBdr>
              <w:spacing w:before="1"/>
              <w:ind w:left="95"/>
              <w:jc w:val="both"/>
              <w:rPr>
                <w:color w:val="000000"/>
              </w:rPr>
            </w:pPr>
            <w:r>
              <w:rPr>
                <w:color w:val="000000"/>
              </w:rPr>
              <w:t>7</w:t>
            </w:r>
          </w:p>
        </w:tc>
        <w:tc>
          <w:tcPr>
            <w:tcW w:w="594" w:type="dxa"/>
          </w:tcPr>
          <w:p w14:paraId="5CD54603" w14:textId="77777777" w:rsidR="000253BF" w:rsidRDefault="000253BF">
            <w:pPr>
              <w:pBdr>
                <w:top w:val="nil"/>
                <w:left w:val="nil"/>
                <w:bottom w:val="nil"/>
                <w:right w:val="nil"/>
                <w:between w:val="nil"/>
              </w:pBdr>
              <w:spacing w:before="1"/>
              <w:jc w:val="both"/>
              <w:rPr>
                <w:color w:val="000000"/>
                <w:sz w:val="19"/>
                <w:szCs w:val="19"/>
              </w:rPr>
            </w:pPr>
          </w:p>
          <w:p w14:paraId="5CD54604" w14:textId="77777777" w:rsidR="000253BF" w:rsidRDefault="008900EE">
            <w:pPr>
              <w:pBdr>
                <w:top w:val="nil"/>
                <w:left w:val="nil"/>
                <w:bottom w:val="nil"/>
                <w:right w:val="nil"/>
                <w:between w:val="nil"/>
              </w:pBdr>
              <w:spacing w:before="1"/>
              <w:ind w:left="97"/>
              <w:jc w:val="both"/>
              <w:rPr>
                <w:color w:val="000000"/>
              </w:rPr>
            </w:pPr>
            <w:r>
              <w:rPr>
                <w:color w:val="000000"/>
              </w:rPr>
              <w:t>8</w:t>
            </w:r>
          </w:p>
        </w:tc>
        <w:tc>
          <w:tcPr>
            <w:tcW w:w="593" w:type="dxa"/>
          </w:tcPr>
          <w:p w14:paraId="5CD54605" w14:textId="77777777" w:rsidR="000253BF" w:rsidRDefault="000253BF">
            <w:pPr>
              <w:pBdr>
                <w:top w:val="nil"/>
                <w:left w:val="nil"/>
                <w:bottom w:val="nil"/>
                <w:right w:val="nil"/>
                <w:between w:val="nil"/>
              </w:pBdr>
              <w:spacing w:before="1"/>
              <w:jc w:val="both"/>
              <w:rPr>
                <w:color w:val="000000"/>
                <w:sz w:val="19"/>
                <w:szCs w:val="19"/>
              </w:rPr>
            </w:pPr>
          </w:p>
          <w:p w14:paraId="5CD54606" w14:textId="77777777" w:rsidR="000253BF" w:rsidRDefault="008900EE">
            <w:pPr>
              <w:pBdr>
                <w:top w:val="nil"/>
                <w:left w:val="nil"/>
                <w:bottom w:val="nil"/>
                <w:right w:val="nil"/>
                <w:between w:val="nil"/>
              </w:pBdr>
              <w:spacing w:before="1"/>
              <w:ind w:left="96"/>
              <w:jc w:val="both"/>
              <w:rPr>
                <w:color w:val="000000"/>
              </w:rPr>
            </w:pPr>
            <w:r>
              <w:rPr>
                <w:color w:val="000000"/>
              </w:rPr>
              <w:t>9</w:t>
            </w:r>
          </w:p>
        </w:tc>
        <w:tc>
          <w:tcPr>
            <w:tcW w:w="814" w:type="dxa"/>
          </w:tcPr>
          <w:p w14:paraId="5CD54607" w14:textId="77777777" w:rsidR="000253BF" w:rsidRDefault="000253BF">
            <w:pPr>
              <w:pBdr>
                <w:top w:val="nil"/>
                <w:left w:val="nil"/>
                <w:bottom w:val="nil"/>
                <w:right w:val="nil"/>
                <w:between w:val="nil"/>
              </w:pBdr>
              <w:spacing w:before="1"/>
              <w:jc w:val="both"/>
              <w:rPr>
                <w:color w:val="000000"/>
                <w:sz w:val="19"/>
                <w:szCs w:val="19"/>
              </w:rPr>
            </w:pPr>
          </w:p>
          <w:p w14:paraId="5CD54608" w14:textId="77777777" w:rsidR="000253BF" w:rsidRDefault="008900EE">
            <w:pPr>
              <w:pBdr>
                <w:top w:val="nil"/>
                <w:left w:val="nil"/>
                <w:bottom w:val="nil"/>
                <w:right w:val="nil"/>
                <w:between w:val="nil"/>
              </w:pBdr>
              <w:spacing w:before="1"/>
              <w:ind w:left="93"/>
              <w:jc w:val="both"/>
              <w:rPr>
                <w:color w:val="000000"/>
              </w:rPr>
            </w:pPr>
            <w:r>
              <w:rPr>
                <w:color w:val="000000"/>
              </w:rPr>
              <w:t>10</w:t>
            </w:r>
          </w:p>
        </w:tc>
      </w:tr>
    </w:tbl>
    <w:p w14:paraId="5CD5460A" w14:textId="77777777" w:rsidR="000253BF" w:rsidRDefault="000253BF">
      <w:pPr>
        <w:pBdr>
          <w:top w:val="nil"/>
          <w:left w:val="nil"/>
          <w:bottom w:val="nil"/>
          <w:right w:val="nil"/>
          <w:between w:val="nil"/>
        </w:pBdr>
        <w:jc w:val="both"/>
        <w:rPr>
          <w:color w:val="000000"/>
          <w:sz w:val="20"/>
          <w:szCs w:val="20"/>
        </w:rPr>
      </w:pPr>
    </w:p>
    <w:p w14:paraId="5CD5460B" w14:textId="77777777" w:rsidR="000253BF" w:rsidRDefault="000253BF">
      <w:pPr>
        <w:pBdr>
          <w:top w:val="nil"/>
          <w:left w:val="nil"/>
          <w:bottom w:val="nil"/>
          <w:right w:val="nil"/>
          <w:between w:val="nil"/>
        </w:pBdr>
        <w:jc w:val="both"/>
        <w:rPr>
          <w:color w:val="000000"/>
          <w:sz w:val="29"/>
          <w:szCs w:val="29"/>
        </w:rPr>
      </w:pPr>
    </w:p>
    <w:p w14:paraId="5CD5460C" w14:textId="77777777" w:rsidR="000253BF" w:rsidRDefault="000253BF">
      <w:pPr>
        <w:pBdr>
          <w:top w:val="nil"/>
          <w:left w:val="nil"/>
          <w:bottom w:val="nil"/>
          <w:right w:val="nil"/>
          <w:between w:val="nil"/>
        </w:pBdr>
        <w:jc w:val="both"/>
        <w:rPr>
          <w:color w:val="000000"/>
          <w:sz w:val="29"/>
          <w:szCs w:val="29"/>
        </w:rPr>
      </w:pPr>
    </w:p>
    <w:p w14:paraId="5CD5460D"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lastRenderedPageBreak/>
        <w:t>DA DISTRIBUIÇÃO DAS ATIVIDADES AO, LONGO DO CURSO</w:t>
      </w:r>
    </w:p>
    <w:p w14:paraId="5CD5460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0F" w14:textId="77777777" w:rsidR="000253BF" w:rsidRDefault="008900EE" w:rsidP="008900EE">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5CD54610" w14:textId="77777777" w:rsidR="000253BF" w:rsidRDefault="000253BF">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5CD54611" w14:textId="77777777" w:rsidR="000253BF" w:rsidRDefault="000253BF">
      <w:pPr>
        <w:pBdr>
          <w:top w:val="nil"/>
          <w:left w:val="nil"/>
          <w:bottom w:val="nil"/>
          <w:right w:val="nil"/>
          <w:between w:val="nil"/>
        </w:pBdr>
        <w:spacing w:before="4"/>
        <w:jc w:val="both"/>
        <w:rPr>
          <w:color w:val="000000"/>
          <w:sz w:val="10"/>
          <w:szCs w:val="10"/>
        </w:rPr>
      </w:pPr>
    </w:p>
    <w:tbl>
      <w:tblPr>
        <w:tblStyle w:val="a2"/>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0253BF" w14:paraId="5CD5461C" w14:textId="77777777">
        <w:trPr>
          <w:trHeight w:val="1008"/>
        </w:trPr>
        <w:tc>
          <w:tcPr>
            <w:tcW w:w="890" w:type="dxa"/>
          </w:tcPr>
          <w:p w14:paraId="5CD54612" w14:textId="77777777" w:rsidR="000253BF" w:rsidRDefault="000253BF">
            <w:pPr>
              <w:pBdr>
                <w:top w:val="nil"/>
                <w:left w:val="nil"/>
                <w:bottom w:val="nil"/>
                <w:right w:val="nil"/>
                <w:between w:val="nil"/>
              </w:pBdr>
              <w:spacing w:before="1"/>
              <w:jc w:val="both"/>
              <w:rPr>
                <w:color w:val="000000"/>
                <w:sz w:val="19"/>
                <w:szCs w:val="19"/>
              </w:rPr>
            </w:pPr>
          </w:p>
          <w:p w14:paraId="5CD54613" w14:textId="77777777" w:rsidR="000253BF" w:rsidRDefault="008900EE">
            <w:pPr>
              <w:pBdr>
                <w:top w:val="nil"/>
                <w:left w:val="nil"/>
                <w:bottom w:val="nil"/>
                <w:right w:val="nil"/>
                <w:between w:val="nil"/>
              </w:pBdr>
              <w:spacing w:before="1"/>
              <w:ind w:left="100"/>
              <w:jc w:val="both"/>
              <w:rPr>
                <w:color w:val="000000"/>
              </w:rPr>
            </w:pPr>
            <w:r>
              <w:rPr>
                <w:color w:val="000000"/>
              </w:rPr>
              <w:t>ETAPA</w:t>
            </w:r>
          </w:p>
        </w:tc>
        <w:tc>
          <w:tcPr>
            <w:tcW w:w="2887" w:type="dxa"/>
          </w:tcPr>
          <w:p w14:paraId="5CD54614" w14:textId="77777777" w:rsidR="000253BF" w:rsidRDefault="000253BF">
            <w:pPr>
              <w:pBdr>
                <w:top w:val="nil"/>
                <w:left w:val="nil"/>
                <w:bottom w:val="nil"/>
                <w:right w:val="nil"/>
                <w:between w:val="nil"/>
              </w:pBdr>
              <w:spacing w:before="1"/>
              <w:jc w:val="both"/>
              <w:rPr>
                <w:color w:val="000000"/>
                <w:sz w:val="19"/>
                <w:szCs w:val="19"/>
              </w:rPr>
            </w:pPr>
          </w:p>
          <w:p w14:paraId="5CD54615" w14:textId="77777777" w:rsidR="000253BF" w:rsidRDefault="008900EE">
            <w:pPr>
              <w:pBdr>
                <w:top w:val="nil"/>
                <w:left w:val="nil"/>
                <w:bottom w:val="nil"/>
                <w:right w:val="nil"/>
                <w:between w:val="nil"/>
              </w:pBdr>
              <w:spacing w:before="1"/>
              <w:ind w:left="98"/>
              <w:jc w:val="both"/>
              <w:rPr>
                <w:color w:val="000000"/>
              </w:rPr>
            </w:pPr>
            <w:r>
              <w:rPr>
                <w:color w:val="000000"/>
              </w:rPr>
              <w:t>UNIDADE</w:t>
            </w:r>
          </w:p>
        </w:tc>
        <w:tc>
          <w:tcPr>
            <w:tcW w:w="1809" w:type="dxa"/>
          </w:tcPr>
          <w:p w14:paraId="5CD54616" w14:textId="77777777" w:rsidR="000253BF" w:rsidRDefault="000253BF">
            <w:pPr>
              <w:pBdr>
                <w:top w:val="nil"/>
                <w:left w:val="nil"/>
                <w:bottom w:val="nil"/>
                <w:right w:val="nil"/>
                <w:between w:val="nil"/>
              </w:pBdr>
              <w:spacing w:before="1"/>
              <w:jc w:val="both"/>
              <w:rPr>
                <w:color w:val="000000"/>
                <w:sz w:val="19"/>
                <w:szCs w:val="19"/>
              </w:rPr>
            </w:pPr>
          </w:p>
          <w:p w14:paraId="5CD54617" w14:textId="77777777" w:rsidR="000253BF" w:rsidRDefault="008900EE">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5CD54618" w14:textId="77777777" w:rsidR="000253BF" w:rsidRDefault="000253BF">
            <w:pPr>
              <w:pBdr>
                <w:top w:val="nil"/>
                <w:left w:val="nil"/>
                <w:bottom w:val="nil"/>
                <w:right w:val="nil"/>
                <w:between w:val="nil"/>
              </w:pBdr>
              <w:spacing w:before="1"/>
              <w:jc w:val="both"/>
              <w:rPr>
                <w:color w:val="000000"/>
                <w:sz w:val="19"/>
                <w:szCs w:val="19"/>
              </w:rPr>
            </w:pPr>
          </w:p>
          <w:p w14:paraId="5CD54619" w14:textId="77777777" w:rsidR="000253BF" w:rsidRDefault="008900EE">
            <w:pPr>
              <w:pBdr>
                <w:top w:val="nil"/>
                <w:left w:val="nil"/>
                <w:bottom w:val="nil"/>
                <w:right w:val="nil"/>
                <w:between w:val="nil"/>
              </w:pBdr>
              <w:spacing w:before="1"/>
              <w:ind w:left="100"/>
              <w:jc w:val="both"/>
              <w:rPr>
                <w:color w:val="000000"/>
              </w:rPr>
            </w:pPr>
            <w:r>
              <w:rPr>
                <w:color w:val="000000"/>
              </w:rPr>
              <w:t>MODALIDADE</w:t>
            </w:r>
          </w:p>
        </w:tc>
        <w:tc>
          <w:tcPr>
            <w:tcW w:w="1705" w:type="dxa"/>
          </w:tcPr>
          <w:p w14:paraId="5CD5461A" w14:textId="77777777" w:rsidR="000253BF" w:rsidRDefault="000253BF">
            <w:pPr>
              <w:pBdr>
                <w:top w:val="nil"/>
                <w:left w:val="nil"/>
                <w:bottom w:val="nil"/>
                <w:right w:val="nil"/>
                <w:between w:val="nil"/>
              </w:pBdr>
              <w:spacing w:before="1"/>
              <w:jc w:val="both"/>
              <w:rPr>
                <w:color w:val="000000"/>
                <w:sz w:val="19"/>
                <w:szCs w:val="19"/>
              </w:rPr>
            </w:pPr>
          </w:p>
          <w:p w14:paraId="5CD5461B" w14:textId="77777777" w:rsidR="000253BF" w:rsidRDefault="008900EE">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0253BF" w14:paraId="5CD54627" w14:textId="77777777">
        <w:trPr>
          <w:trHeight w:val="1196"/>
        </w:trPr>
        <w:tc>
          <w:tcPr>
            <w:tcW w:w="890" w:type="dxa"/>
            <w:vMerge w:val="restart"/>
          </w:tcPr>
          <w:p w14:paraId="5CD5461D" w14:textId="77777777" w:rsidR="000253BF" w:rsidRDefault="000253BF">
            <w:pPr>
              <w:pBdr>
                <w:top w:val="nil"/>
                <w:left w:val="nil"/>
                <w:bottom w:val="nil"/>
                <w:right w:val="nil"/>
                <w:between w:val="nil"/>
              </w:pBdr>
              <w:spacing w:before="1"/>
              <w:jc w:val="both"/>
              <w:rPr>
                <w:color w:val="000000"/>
                <w:sz w:val="19"/>
                <w:szCs w:val="19"/>
              </w:rPr>
            </w:pPr>
          </w:p>
          <w:p w14:paraId="5CD5461E"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2887" w:type="dxa"/>
          </w:tcPr>
          <w:p w14:paraId="5CD5461F" w14:textId="77777777" w:rsidR="000253BF" w:rsidRDefault="000253BF">
            <w:pPr>
              <w:pBdr>
                <w:top w:val="nil"/>
                <w:left w:val="nil"/>
                <w:bottom w:val="nil"/>
                <w:right w:val="nil"/>
                <w:between w:val="nil"/>
              </w:pBdr>
              <w:spacing w:before="1"/>
              <w:jc w:val="both"/>
              <w:rPr>
                <w:color w:val="000000"/>
                <w:sz w:val="19"/>
                <w:szCs w:val="19"/>
              </w:rPr>
            </w:pPr>
          </w:p>
          <w:p w14:paraId="5CD54620" w14:textId="77777777" w:rsidR="000253BF" w:rsidRDefault="008900EE">
            <w:pPr>
              <w:pBdr>
                <w:top w:val="nil"/>
                <w:left w:val="nil"/>
                <w:bottom w:val="nil"/>
                <w:right w:val="nil"/>
                <w:between w:val="nil"/>
              </w:pBdr>
              <w:spacing w:before="1" w:line="360" w:lineRule="auto"/>
              <w:ind w:left="98" w:right="77"/>
              <w:jc w:val="both"/>
              <w:rPr>
                <w:color w:val="000000"/>
              </w:rPr>
            </w:pPr>
            <w:r>
              <w:rPr>
                <w:color w:val="000000"/>
              </w:rPr>
              <w:t>CC I - Saúde Baseada em Evidencias</w:t>
            </w:r>
          </w:p>
        </w:tc>
        <w:tc>
          <w:tcPr>
            <w:tcW w:w="1809" w:type="dxa"/>
          </w:tcPr>
          <w:p w14:paraId="5CD54621" w14:textId="77777777" w:rsidR="000253BF" w:rsidRDefault="000253BF">
            <w:pPr>
              <w:pBdr>
                <w:top w:val="nil"/>
                <w:left w:val="nil"/>
                <w:bottom w:val="nil"/>
                <w:right w:val="nil"/>
                <w:between w:val="nil"/>
              </w:pBdr>
              <w:spacing w:before="1"/>
              <w:jc w:val="both"/>
              <w:rPr>
                <w:color w:val="000000"/>
                <w:sz w:val="19"/>
                <w:szCs w:val="19"/>
              </w:rPr>
            </w:pPr>
          </w:p>
          <w:p w14:paraId="5CD54622" w14:textId="77777777" w:rsidR="000253BF" w:rsidRDefault="008900EE">
            <w:pPr>
              <w:pBdr>
                <w:top w:val="nil"/>
                <w:left w:val="nil"/>
                <w:bottom w:val="nil"/>
                <w:right w:val="nil"/>
                <w:between w:val="nil"/>
              </w:pBdr>
              <w:spacing w:before="1"/>
              <w:ind w:left="99"/>
              <w:jc w:val="both"/>
              <w:rPr>
                <w:color w:val="000000"/>
              </w:rPr>
            </w:pPr>
            <w:r>
              <w:rPr>
                <w:color w:val="000000"/>
              </w:rPr>
              <w:t>2H</w:t>
            </w:r>
          </w:p>
        </w:tc>
        <w:tc>
          <w:tcPr>
            <w:tcW w:w="1977" w:type="dxa"/>
          </w:tcPr>
          <w:p w14:paraId="5CD54623" w14:textId="77777777" w:rsidR="000253BF" w:rsidRDefault="000253BF">
            <w:pPr>
              <w:pBdr>
                <w:top w:val="nil"/>
                <w:left w:val="nil"/>
                <w:bottom w:val="nil"/>
                <w:right w:val="nil"/>
                <w:between w:val="nil"/>
              </w:pBdr>
              <w:spacing w:before="1"/>
              <w:jc w:val="both"/>
              <w:rPr>
                <w:color w:val="000000"/>
                <w:sz w:val="19"/>
                <w:szCs w:val="19"/>
              </w:rPr>
            </w:pPr>
          </w:p>
          <w:p w14:paraId="5CD54624"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25" w14:textId="77777777" w:rsidR="000253BF" w:rsidRDefault="000253BF">
            <w:pPr>
              <w:pBdr>
                <w:top w:val="nil"/>
                <w:left w:val="nil"/>
                <w:bottom w:val="nil"/>
                <w:right w:val="nil"/>
                <w:between w:val="nil"/>
              </w:pBdr>
              <w:spacing w:before="1"/>
              <w:jc w:val="both"/>
              <w:rPr>
                <w:color w:val="000000"/>
                <w:sz w:val="19"/>
                <w:szCs w:val="19"/>
              </w:rPr>
            </w:pPr>
          </w:p>
          <w:p w14:paraId="5CD54626" w14:textId="77777777" w:rsidR="000253BF" w:rsidRDefault="008900EE">
            <w:pPr>
              <w:pBdr>
                <w:top w:val="nil"/>
                <w:left w:val="nil"/>
                <w:bottom w:val="nil"/>
                <w:right w:val="nil"/>
                <w:between w:val="nil"/>
              </w:pBdr>
              <w:spacing w:before="1"/>
              <w:ind w:left="101"/>
              <w:jc w:val="both"/>
              <w:rPr>
                <w:color w:val="000000"/>
              </w:rPr>
            </w:pPr>
            <w:r>
              <w:rPr>
                <w:color w:val="000000"/>
              </w:rPr>
              <w:t>1</w:t>
            </w:r>
          </w:p>
        </w:tc>
      </w:tr>
      <w:tr w:rsidR="000253BF" w14:paraId="5CD54631" w14:textId="77777777">
        <w:trPr>
          <w:trHeight w:val="825"/>
        </w:trPr>
        <w:tc>
          <w:tcPr>
            <w:tcW w:w="890" w:type="dxa"/>
            <w:vMerge/>
          </w:tcPr>
          <w:p w14:paraId="5CD54628" w14:textId="77777777" w:rsidR="000253BF" w:rsidRDefault="000253BF">
            <w:pPr>
              <w:pBdr>
                <w:top w:val="nil"/>
                <w:left w:val="nil"/>
                <w:bottom w:val="nil"/>
                <w:right w:val="nil"/>
                <w:between w:val="nil"/>
              </w:pBdr>
              <w:spacing w:line="276" w:lineRule="auto"/>
              <w:rPr>
                <w:color w:val="000000"/>
              </w:rPr>
            </w:pPr>
          </w:p>
        </w:tc>
        <w:tc>
          <w:tcPr>
            <w:tcW w:w="2887" w:type="dxa"/>
          </w:tcPr>
          <w:p w14:paraId="5CD54629" w14:textId="77777777" w:rsidR="000253BF" w:rsidRDefault="000253BF">
            <w:pPr>
              <w:pBdr>
                <w:top w:val="nil"/>
                <w:left w:val="nil"/>
                <w:bottom w:val="nil"/>
                <w:right w:val="nil"/>
                <w:between w:val="nil"/>
              </w:pBdr>
              <w:spacing w:before="2"/>
              <w:jc w:val="both"/>
              <w:rPr>
                <w:color w:val="000000"/>
                <w:sz w:val="19"/>
                <w:szCs w:val="19"/>
              </w:rPr>
            </w:pPr>
          </w:p>
          <w:p w14:paraId="5CD5462A" w14:textId="77777777" w:rsidR="000253BF" w:rsidRDefault="008900EE">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baseada em projetos - I</w:t>
            </w:r>
          </w:p>
        </w:tc>
        <w:tc>
          <w:tcPr>
            <w:tcW w:w="1809" w:type="dxa"/>
          </w:tcPr>
          <w:p w14:paraId="5CD5462B" w14:textId="77777777" w:rsidR="000253BF" w:rsidRDefault="000253BF">
            <w:pPr>
              <w:pBdr>
                <w:top w:val="nil"/>
                <w:left w:val="nil"/>
                <w:bottom w:val="nil"/>
                <w:right w:val="nil"/>
                <w:between w:val="nil"/>
              </w:pBdr>
              <w:spacing w:before="2"/>
              <w:jc w:val="both"/>
              <w:rPr>
                <w:color w:val="000000"/>
                <w:sz w:val="19"/>
                <w:szCs w:val="19"/>
              </w:rPr>
            </w:pPr>
          </w:p>
          <w:p w14:paraId="5CD5462C"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2D" w14:textId="77777777" w:rsidR="000253BF" w:rsidRDefault="000253BF">
            <w:pPr>
              <w:pBdr>
                <w:top w:val="nil"/>
                <w:left w:val="nil"/>
                <w:bottom w:val="nil"/>
                <w:right w:val="nil"/>
                <w:between w:val="nil"/>
              </w:pBdr>
              <w:spacing w:before="2"/>
              <w:jc w:val="both"/>
              <w:rPr>
                <w:color w:val="000000"/>
                <w:sz w:val="19"/>
                <w:szCs w:val="19"/>
              </w:rPr>
            </w:pPr>
          </w:p>
          <w:p w14:paraId="5CD5462E" w14:textId="77777777" w:rsidR="000253BF" w:rsidRDefault="008900EE">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5CD5462F" w14:textId="77777777" w:rsidR="000253BF" w:rsidRDefault="000253BF">
            <w:pPr>
              <w:pBdr>
                <w:top w:val="nil"/>
                <w:left w:val="nil"/>
                <w:bottom w:val="nil"/>
                <w:right w:val="nil"/>
                <w:between w:val="nil"/>
              </w:pBdr>
              <w:spacing w:before="2"/>
              <w:jc w:val="both"/>
              <w:rPr>
                <w:color w:val="000000"/>
                <w:sz w:val="19"/>
                <w:szCs w:val="19"/>
              </w:rPr>
            </w:pPr>
          </w:p>
          <w:p w14:paraId="5CD54630"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3C" w14:textId="77777777">
        <w:trPr>
          <w:trHeight w:val="967"/>
        </w:trPr>
        <w:tc>
          <w:tcPr>
            <w:tcW w:w="890" w:type="dxa"/>
          </w:tcPr>
          <w:p w14:paraId="5CD54632" w14:textId="77777777" w:rsidR="000253BF" w:rsidRDefault="000253BF">
            <w:pPr>
              <w:pBdr>
                <w:top w:val="nil"/>
                <w:left w:val="nil"/>
                <w:bottom w:val="nil"/>
                <w:right w:val="nil"/>
                <w:between w:val="nil"/>
              </w:pBdr>
              <w:spacing w:before="1"/>
              <w:jc w:val="both"/>
              <w:rPr>
                <w:color w:val="000000"/>
                <w:sz w:val="19"/>
                <w:szCs w:val="19"/>
              </w:rPr>
            </w:pPr>
          </w:p>
          <w:p w14:paraId="5CD54633" w14:textId="77777777" w:rsidR="000253BF" w:rsidRDefault="008900EE">
            <w:pPr>
              <w:pBdr>
                <w:top w:val="nil"/>
                <w:left w:val="nil"/>
                <w:bottom w:val="nil"/>
                <w:right w:val="nil"/>
                <w:between w:val="nil"/>
              </w:pBdr>
              <w:spacing w:before="1"/>
              <w:ind w:left="100"/>
              <w:jc w:val="both"/>
              <w:rPr>
                <w:color w:val="000000"/>
              </w:rPr>
            </w:pPr>
            <w:r>
              <w:rPr>
                <w:color w:val="000000"/>
              </w:rPr>
              <w:t>2</w:t>
            </w:r>
          </w:p>
        </w:tc>
        <w:tc>
          <w:tcPr>
            <w:tcW w:w="2887" w:type="dxa"/>
          </w:tcPr>
          <w:p w14:paraId="5CD54634" w14:textId="77777777" w:rsidR="000253BF" w:rsidRDefault="000253BF">
            <w:pPr>
              <w:pBdr>
                <w:top w:val="nil"/>
                <w:left w:val="nil"/>
                <w:bottom w:val="nil"/>
                <w:right w:val="nil"/>
                <w:between w:val="nil"/>
              </w:pBdr>
              <w:spacing w:before="1"/>
              <w:jc w:val="both"/>
              <w:rPr>
                <w:color w:val="000000"/>
                <w:sz w:val="19"/>
                <w:szCs w:val="19"/>
              </w:rPr>
            </w:pPr>
          </w:p>
          <w:p w14:paraId="5CD54635"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w:t>
            </w:r>
          </w:p>
        </w:tc>
        <w:tc>
          <w:tcPr>
            <w:tcW w:w="1809" w:type="dxa"/>
          </w:tcPr>
          <w:p w14:paraId="5CD54636" w14:textId="77777777" w:rsidR="000253BF" w:rsidRDefault="000253BF">
            <w:pPr>
              <w:pBdr>
                <w:top w:val="nil"/>
                <w:left w:val="nil"/>
                <w:bottom w:val="nil"/>
                <w:right w:val="nil"/>
                <w:between w:val="nil"/>
              </w:pBdr>
              <w:spacing w:before="1"/>
              <w:jc w:val="both"/>
              <w:rPr>
                <w:color w:val="000000"/>
                <w:sz w:val="19"/>
                <w:szCs w:val="19"/>
              </w:rPr>
            </w:pPr>
          </w:p>
          <w:p w14:paraId="5CD54637"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38" w14:textId="77777777" w:rsidR="000253BF" w:rsidRDefault="000253BF">
            <w:pPr>
              <w:pBdr>
                <w:top w:val="nil"/>
                <w:left w:val="nil"/>
                <w:bottom w:val="nil"/>
                <w:right w:val="nil"/>
                <w:between w:val="nil"/>
              </w:pBdr>
              <w:spacing w:before="1"/>
              <w:jc w:val="both"/>
              <w:rPr>
                <w:color w:val="000000"/>
                <w:sz w:val="19"/>
                <w:szCs w:val="19"/>
              </w:rPr>
            </w:pPr>
          </w:p>
          <w:p w14:paraId="5CD54639"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3A" w14:textId="77777777" w:rsidR="000253BF" w:rsidRDefault="000253BF">
            <w:pPr>
              <w:pBdr>
                <w:top w:val="nil"/>
                <w:left w:val="nil"/>
                <w:bottom w:val="nil"/>
                <w:right w:val="nil"/>
                <w:between w:val="nil"/>
              </w:pBdr>
              <w:spacing w:before="1"/>
              <w:jc w:val="both"/>
              <w:rPr>
                <w:color w:val="000000"/>
                <w:sz w:val="19"/>
                <w:szCs w:val="19"/>
              </w:rPr>
            </w:pPr>
          </w:p>
          <w:p w14:paraId="5CD5463B"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47" w14:textId="77777777">
        <w:trPr>
          <w:trHeight w:val="952"/>
        </w:trPr>
        <w:tc>
          <w:tcPr>
            <w:tcW w:w="890" w:type="dxa"/>
          </w:tcPr>
          <w:p w14:paraId="5CD5463D" w14:textId="77777777" w:rsidR="000253BF" w:rsidRDefault="000253BF">
            <w:pPr>
              <w:pBdr>
                <w:top w:val="nil"/>
                <w:left w:val="nil"/>
                <w:bottom w:val="nil"/>
                <w:right w:val="nil"/>
                <w:between w:val="nil"/>
              </w:pBdr>
              <w:spacing w:before="1"/>
              <w:jc w:val="both"/>
              <w:rPr>
                <w:color w:val="000000"/>
                <w:sz w:val="19"/>
                <w:szCs w:val="19"/>
              </w:rPr>
            </w:pPr>
          </w:p>
          <w:p w14:paraId="5CD5463E" w14:textId="77777777" w:rsidR="000253BF" w:rsidRDefault="008900EE">
            <w:pPr>
              <w:pBdr>
                <w:top w:val="nil"/>
                <w:left w:val="nil"/>
                <w:bottom w:val="nil"/>
                <w:right w:val="nil"/>
                <w:between w:val="nil"/>
              </w:pBdr>
              <w:spacing w:before="1"/>
              <w:ind w:left="100"/>
              <w:jc w:val="both"/>
              <w:rPr>
                <w:color w:val="000000"/>
              </w:rPr>
            </w:pPr>
            <w:r>
              <w:rPr>
                <w:color w:val="000000"/>
              </w:rPr>
              <w:t>3</w:t>
            </w:r>
          </w:p>
        </w:tc>
        <w:tc>
          <w:tcPr>
            <w:tcW w:w="2887" w:type="dxa"/>
          </w:tcPr>
          <w:p w14:paraId="5CD5463F" w14:textId="77777777" w:rsidR="000253BF" w:rsidRDefault="000253BF">
            <w:pPr>
              <w:pBdr>
                <w:top w:val="nil"/>
                <w:left w:val="nil"/>
                <w:bottom w:val="nil"/>
                <w:right w:val="nil"/>
                <w:between w:val="nil"/>
              </w:pBdr>
              <w:spacing w:before="1"/>
              <w:jc w:val="both"/>
              <w:rPr>
                <w:color w:val="000000"/>
                <w:sz w:val="19"/>
                <w:szCs w:val="19"/>
              </w:rPr>
            </w:pPr>
          </w:p>
          <w:p w14:paraId="5CD54640"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III</w:t>
            </w:r>
          </w:p>
        </w:tc>
        <w:tc>
          <w:tcPr>
            <w:tcW w:w="1809" w:type="dxa"/>
          </w:tcPr>
          <w:p w14:paraId="5CD54641" w14:textId="77777777" w:rsidR="000253BF" w:rsidRDefault="000253BF">
            <w:pPr>
              <w:pBdr>
                <w:top w:val="nil"/>
                <w:left w:val="nil"/>
                <w:bottom w:val="nil"/>
                <w:right w:val="nil"/>
                <w:between w:val="nil"/>
              </w:pBdr>
              <w:spacing w:before="1"/>
              <w:jc w:val="both"/>
              <w:rPr>
                <w:color w:val="000000"/>
                <w:sz w:val="19"/>
                <w:szCs w:val="19"/>
              </w:rPr>
            </w:pPr>
          </w:p>
          <w:p w14:paraId="5CD54642"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3" w14:textId="77777777" w:rsidR="000253BF" w:rsidRDefault="000253BF">
            <w:pPr>
              <w:pBdr>
                <w:top w:val="nil"/>
                <w:left w:val="nil"/>
                <w:bottom w:val="nil"/>
                <w:right w:val="nil"/>
                <w:between w:val="nil"/>
              </w:pBdr>
              <w:spacing w:before="1"/>
              <w:jc w:val="both"/>
              <w:rPr>
                <w:color w:val="000000"/>
                <w:sz w:val="19"/>
                <w:szCs w:val="19"/>
              </w:rPr>
            </w:pPr>
          </w:p>
          <w:p w14:paraId="5CD54644"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45" w14:textId="77777777" w:rsidR="000253BF" w:rsidRDefault="000253BF">
            <w:pPr>
              <w:pBdr>
                <w:top w:val="nil"/>
                <w:left w:val="nil"/>
                <w:bottom w:val="nil"/>
                <w:right w:val="nil"/>
                <w:between w:val="nil"/>
              </w:pBdr>
              <w:spacing w:before="1"/>
              <w:jc w:val="both"/>
              <w:rPr>
                <w:color w:val="000000"/>
                <w:sz w:val="19"/>
                <w:szCs w:val="19"/>
              </w:rPr>
            </w:pPr>
          </w:p>
          <w:p w14:paraId="5CD54646"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2" w14:textId="77777777">
        <w:trPr>
          <w:trHeight w:val="952"/>
        </w:trPr>
        <w:tc>
          <w:tcPr>
            <w:tcW w:w="890" w:type="dxa"/>
          </w:tcPr>
          <w:p w14:paraId="5CD54648" w14:textId="77777777" w:rsidR="000253BF" w:rsidRDefault="000253BF">
            <w:pPr>
              <w:pBdr>
                <w:top w:val="nil"/>
                <w:left w:val="nil"/>
                <w:bottom w:val="nil"/>
                <w:right w:val="nil"/>
                <w:between w:val="nil"/>
              </w:pBdr>
              <w:spacing w:before="1"/>
              <w:jc w:val="both"/>
              <w:rPr>
                <w:color w:val="000000"/>
                <w:sz w:val="19"/>
                <w:szCs w:val="19"/>
              </w:rPr>
            </w:pPr>
          </w:p>
          <w:p w14:paraId="5CD54649" w14:textId="77777777" w:rsidR="000253BF" w:rsidRDefault="008900EE">
            <w:pPr>
              <w:pBdr>
                <w:top w:val="nil"/>
                <w:left w:val="nil"/>
                <w:bottom w:val="nil"/>
                <w:right w:val="nil"/>
                <w:between w:val="nil"/>
              </w:pBdr>
              <w:spacing w:before="1"/>
              <w:ind w:left="100"/>
              <w:jc w:val="both"/>
              <w:rPr>
                <w:color w:val="000000"/>
              </w:rPr>
            </w:pPr>
            <w:r>
              <w:rPr>
                <w:color w:val="000000"/>
              </w:rPr>
              <w:t>4</w:t>
            </w:r>
          </w:p>
        </w:tc>
        <w:tc>
          <w:tcPr>
            <w:tcW w:w="2887" w:type="dxa"/>
          </w:tcPr>
          <w:p w14:paraId="5CD5464A" w14:textId="77777777" w:rsidR="000253BF" w:rsidRDefault="000253BF">
            <w:pPr>
              <w:pBdr>
                <w:top w:val="nil"/>
                <w:left w:val="nil"/>
                <w:bottom w:val="nil"/>
                <w:right w:val="nil"/>
                <w:between w:val="nil"/>
              </w:pBdr>
              <w:spacing w:before="1"/>
              <w:jc w:val="both"/>
              <w:rPr>
                <w:color w:val="000000"/>
                <w:sz w:val="19"/>
                <w:szCs w:val="19"/>
              </w:rPr>
            </w:pPr>
          </w:p>
          <w:p w14:paraId="5CD5464B" w14:textId="77777777" w:rsidR="000253BF" w:rsidRDefault="008900EE">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baseada em projetos - IV</w:t>
            </w:r>
          </w:p>
        </w:tc>
        <w:tc>
          <w:tcPr>
            <w:tcW w:w="1809" w:type="dxa"/>
          </w:tcPr>
          <w:p w14:paraId="5CD5464C" w14:textId="77777777" w:rsidR="000253BF" w:rsidRDefault="000253BF">
            <w:pPr>
              <w:pBdr>
                <w:top w:val="nil"/>
                <w:left w:val="nil"/>
                <w:bottom w:val="nil"/>
                <w:right w:val="nil"/>
                <w:between w:val="nil"/>
              </w:pBdr>
              <w:spacing w:before="1"/>
              <w:jc w:val="both"/>
              <w:rPr>
                <w:color w:val="000000"/>
                <w:sz w:val="19"/>
                <w:szCs w:val="19"/>
              </w:rPr>
            </w:pPr>
          </w:p>
          <w:p w14:paraId="5CD5464D"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E" w14:textId="77777777" w:rsidR="000253BF" w:rsidRDefault="000253BF">
            <w:pPr>
              <w:pBdr>
                <w:top w:val="nil"/>
                <w:left w:val="nil"/>
                <w:bottom w:val="nil"/>
                <w:right w:val="nil"/>
                <w:between w:val="nil"/>
              </w:pBdr>
              <w:spacing w:before="1"/>
              <w:jc w:val="both"/>
              <w:rPr>
                <w:color w:val="000000"/>
                <w:sz w:val="19"/>
                <w:szCs w:val="19"/>
              </w:rPr>
            </w:pPr>
          </w:p>
          <w:p w14:paraId="5CD5464F"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0" w14:textId="77777777" w:rsidR="000253BF" w:rsidRDefault="000253BF">
            <w:pPr>
              <w:pBdr>
                <w:top w:val="nil"/>
                <w:left w:val="nil"/>
                <w:bottom w:val="nil"/>
                <w:right w:val="nil"/>
                <w:between w:val="nil"/>
              </w:pBdr>
              <w:spacing w:before="1"/>
              <w:jc w:val="both"/>
              <w:rPr>
                <w:color w:val="000000"/>
                <w:sz w:val="19"/>
                <w:szCs w:val="19"/>
              </w:rPr>
            </w:pPr>
          </w:p>
          <w:p w14:paraId="5CD54651"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D" w14:textId="77777777">
        <w:trPr>
          <w:trHeight w:val="1199"/>
        </w:trPr>
        <w:tc>
          <w:tcPr>
            <w:tcW w:w="890" w:type="dxa"/>
          </w:tcPr>
          <w:p w14:paraId="5CD54653" w14:textId="77777777" w:rsidR="000253BF" w:rsidRDefault="000253BF">
            <w:pPr>
              <w:pBdr>
                <w:top w:val="nil"/>
                <w:left w:val="nil"/>
                <w:bottom w:val="nil"/>
                <w:right w:val="nil"/>
                <w:between w:val="nil"/>
              </w:pBdr>
              <w:spacing w:before="1"/>
              <w:jc w:val="both"/>
              <w:rPr>
                <w:color w:val="000000"/>
                <w:sz w:val="19"/>
                <w:szCs w:val="19"/>
              </w:rPr>
            </w:pPr>
          </w:p>
          <w:p w14:paraId="5CD54654" w14:textId="77777777" w:rsidR="000253BF" w:rsidRDefault="008900EE">
            <w:pPr>
              <w:pBdr>
                <w:top w:val="nil"/>
                <w:left w:val="nil"/>
                <w:bottom w:val="nil"/>
                <w:right w:val="nil"/>
                <w:between w:val="nil"/>
              </w:pBdr>
              <w:spacing w:before="1"/>
              <w:ind w:left="100"/>
              <w:jc w:val="both"/>
              <w:rPr>
                <w:color w:val="000000"/>
              </w:rPr>
            </w:pPr>
            <w:r>
              <w:rPr>
                <w:color w:val="000000"/>
              </w:rPr>
              <w:t>5</w:t>
            </w:r>
          </w:p>
        </w:tc>
        <w:tc>
          <w:tcPr>
            <w:tcW w:w="2887" w:type="dxa"/>
          </w:tcPr>
          <w:p w14:paraId="5CD54655" w14:textId="77777777" w:rsidR="000253BF" w:rsidRDefault="000253BF">
            <w:pPr>
              <w:pBdr>
                <w:top w:val="nil"/>
                <w:left w:val="nil"/>
                <w:bottom w:val="nil"/>
                <w:right w:val="nil"/>
                <w:between w:val="nil"/>
              </w:pBdr>
              <w:spacing w:before="1"/>
              <w:jc w:val="both"/>
              <w:rPr>
                <w:color w:val="000000"/>
                <w:sz w:val="19"/>
                <w:szCs w:val="19"/>
              </w:rPr>
            </w:pPr>
          </w:p>
          <w:p w14:paraId="5CD54656"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w:t>
            </w:r>
          </w:p>
        </w:tc>
        <w:tc>
          <w:tcPr>
            <w:tcW w:w="1809" w:type="dxa"/>
          </w:tcPr>
          <w:p w14:paraId="5CD54657" w14:textId="77777777" w:rsidR="000253BF" w:rsidRDefault="000253BF">
            <w:pPr>
              <w:pBdr>
                <w:top w:val="nil"/>
                <w:left w:val="nil"/>
                <w:bottom w:val="nil"/>
                <w:right w:val="nil"/>
                <w:between w:val="nil"/>
              </w:pBdr>
              <w:spacing w:before="1"/>
              <w:jc w:val="both"/>
              <w:rPr>
                <w:color w:val="000000"/>
                <w:sz w:val="19"/>
                <w:szCs w:val="19"/>
              </w:rPr>
            </w:pPr>
          </w:p>
          <w:p w14:paraId="5CD54658"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59" w14:textId="77777777" w:rsidR="000253BF" w:rsidRDefault="000253BF">
            <w:pPr>
              <w:pBdr>
                <w:top w:val="nil"/>
                <w:left w:val="nil"/>
                <w:bottom w:val="nil"/>
                <w:right w:val="nil"/>
                <w:between w:val="nil"/>
              </w:pBdr>
              <w:spacing w:before="1"/>
              <w:jc w:val="both"/>
              <w:rPr>
                <w:color w:val="000000"/>
                <w:sz w:val="19"/>
                <w:szCs w:val="19"/>
              </w:rPr>
            </w:pPr>
          </w:p>
          <w:p w14:paraId="5CD5465A"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B" w14:textId="77777777" w:rsidR="000253BF" w:rsidRDefault="000253BF">
            <w:pPr>
              <w:pBdr>
                <w:top w:val="nil"/>
                <w:left w:val="nil"/>
                <w:bottom w:val="nil"/>
                <w:right w:val="nil"/>
                <w:between w:val="nil"/>
              </w:pBdr>
              <w:spacing w:before="1"/>
              <w:jc w:val="both"/>
              <w:rPr>
                <w:color w:val="000000"/>
                <w:sz w:val="19"/>
                <w:szCs w:val="19"/>
              </w:rPr>
            </w:pPr>
          </w:p>
          <w:p w14:paraId="5CD5465C"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68" w14:textId="77777777">
        <w:trPr>
          <w:trHeight w:val="1199"/>
        </w:trPr>
        <w:tc>
          <w:tcPr>
            <w:tcW w:w="890" w:type="dxa"/>
          </w:tcPr>
          <w:p w14:paraId="5CD5465E" w14:textId="77777777" w:rsidR="000253BF" w:rsidRDefault="000253BF">
            <w:pPr>
              <w:pBdr>
                <w:top w:val="nil"/>
                <w:left w:val="nil"/>
                <w:bottom w:val="nil"/>
                <w:right w:val="nil"/>
                <w:between w:val="nil"/>
              </w:pBdr>
              <w:spacing w:before="2"/>
              <w:jc w:val="both"/>
              <w:rPr>
                <w:color w:val="000000"/>
                <w:sz w:val="19"/>
                <w:szCs w:val="19"/>
              </w:rPr>
            </w:pPr>
          </w:p>
          <w:p w14:paraId="5CD5465F" w14:textId="77777777" w:rsidR="000253BF" w:rsidRDefault="008900EE">
            <w:pPr>
              <w:pBdr>
                <w:top w:val="nil"/>
                <w:left w:val="nil"/>
                <w:bottom w:val="nil"/>
                <w:right w:val="nil"/>
                <w:between w:val="nil"/>
              </w:pBdr>
              <w:ind w:left="100"/>
              <w:jc w:val="both"/>
              <w:rPr>
                <w:color w:val="000000"/>
              </w:rPr>
            </w:pPr>
            <w:r>
              <w:rPr>
                <w:color w:val="000000"/>
              </w:rPr>
              <w:t>6</w:t>
            </w:r>
          </w:p>
        </w:tc>
        <w:tc>
          <w:tcPr>
            <w:tcW w:w="2887" w:type="dxa"/>
          </w:tcPr>
          <w:p w14:paraId="5CD54660" w14:textId="77777777" w:rsidR="000253BF" w:rsidRDefault="000253BF">
            <w:pPr>
              <w:pBdr>
                <w:top w:val="nil"/>
                <w:left w:val="nil"/>
                <w:bottom w:val="nil"/>
                <w:right w:val="nil"/>
                <w:between w:val="nil"/>
              </w:pBdr>
              <w:spacing w:before="2"/>
              <w:jc w:val="both"/>
              <w:rPr>
                <w:color w:val="000000"/>
                <w:sz w:val="19"/>
                <w:szCs w:val="19"/>
              </w:rPr>
            </w:pPr>
          </w:p>
          <w:p w14:paraId="5CD54661" w14:textId="77777777" w:rsidR="000253BF" w:rsidRDefault="008900EE">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baseada em projetos - VI</w:t>
            </w:r>
          </w:p>
        </w:tc>
        <w:tc>
          <w:tcPr>
            <w:tcW w:w="1809" w:type="dxa"/>
          </w:tcPr>
          <w:p w14:paraId="5CD54662" w14:textId="77777777" w:rsidR="000253BF" w:rsidRDefault="000253BF">
            <w:pPr>
              <w:pBdr>
                <w:top w:val="nil"/>
                <w:left w:val="nil"/>
                <w:bottom w:val="nil"/>
                <w:right w:val="nil"/>
                <w:between w:val="nil"/>
              </w:pBdr>
              <w:spacing w:before="2"/>
              <w:jc w:val="both"/>
              <w:rPr>
                <w:color w:val="000000"/>
                <w:sz w:val="19"/>
                <w:szCs w:val="19"/>
              </w:rPr>
            </w:pPr>
          </w:p>
          <w:p w14:paraId="5CD54663"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64" w14:textId="77777777" w:rsidR="000253BF" w:rsidRDefault="000253BF">
            <w:pPr>
              <w:pBdr>
                <w:top w:val="nil"/>
                <w:left w:val="nil"/>
                <w:bottom w:val="nil"/>
                <w:right w:val="nil"/>
                <w:between w:val="nil"/>
              </w:pBdr>
              <w:spacing w:before="2"/>
              <w:jc w:val="both"/>
              <w:rPr>
                <w:color w:val="000000"/>
                <w:sz w:val="19"/>
                <w:szCs w:val="19"/>
              </w:rPr>
            </w:pPr>
          </w:p>
          <w:p w14:paraId="5CD54665" w14:textId="77777777" w:rsidR="000253BF" w:rsidRDefault="008900EE">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5CD54666" w14:textId="77777777" w:rsidR="000253BF" w:rsidRDefault="000253BF">
            <w:pPr>
              <w:pBdr>
                <w:top w:val="nil"/>
                <w:left w:val="nil"/>
                <w:bottom w:val="nil"/>
                <w:right w:val="nil"/>
                <w:between w:val="nil"/>
              </w:pBdr>
              <w:spacing w:before="2"/>
              <w:jc w:val="both"/>
              <w:rPr>
                <w:color w:val="000000"/>
                <w:sz w:val="19"/>
                <w:szCs w:val="19"/>
              </w:rPr>
            </w:pPr>
          </w:p>
          <w:p w14:paraId="5CD54667"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73" w14:textId="77777777">
        <w:trPr>
          <w:trHeight w:val="1199"/>
        </w:trPr>
        <w:tc>
          <w:tcPr>
            <w:tcW w:w="890" w:type="dxa"/>
          </w:tcPr>
          <w:p w14:paraId="5CD54669" w14:textId="77777777" w:rsidR="000253BF" w:rsidRDefault="000253BF">
            <w:pPr>
              <w:pBdr>
                <w:top w:val="nil"/>
                <w:left w:val="nil"/>
                <w:bottom w:val="nil"/>
                <w:right w:val="nil"/>
                <w:between w:val="nil"/>
              </w:pBdr>
              <w:spacing w:before="1"/>
              <w:jc w:val="both"/>
              <w:rPr>
                <w:color w:val="000000"/>
                <w:sz w:val="19"/>
                <w:szCs w:val="19"/>
              </w:rPr>
            </w:pPr>
          </w:p>
          <w:p w14:paraId="5CD5466A" w14:textId="77777777" w:rsidR="000253BF" w:rsidRDefault="008900EE">
            <w:pPr>
              <w:pBdr>
                <w:top w:val="nil"/>
                <w:left w:val="nil"/>
                <w:bottom w:val="nil"/>
                <w:right w:val="nil"/>
                <w:between w:val="nil"/>
              </w:pBdr>
              <w:spacing w:before="1"/>
              <w:ind w:left="100"/>
              <w:jc w:val="both"/>
              <w:rPr>
                <w:color w:val="000000"/>
              </w:rPr>
            </w:pPr>
            <w:r>
              <w:rPr>
                <w:color w:val="000000"/>
              </w:rPr>
              <w:t>7</w:t>
            </w:r>
          </w:p>
        </w:tc>
        <w:tc>
          <w:tcPr>
            <w:tcW w:w="2887" w:type="dxa"/>
          </w:tcPr>
          <w:p w14:paraId="5CD5466B" w14:textId="77777777" w:rsidR="000253BF" w:rsidRDefault="000253BF">
            <w:pPr>
              <w:pBdr>
                <w:top w:val="nil"/>
                <w:left w:val="nil"/>
                <w:bottom w:val="nil"/>
                <w:right w:val="nil"/>
                <w:between w:val="nil"/>
              </w:pBdr>
              <w:spacing w:before="1"/>
              <w:jc w:val="both"/>
              <w:rPr>
                <w:color w:val="000000"/>
                <w:sz w:val="19"/>
                <w:szCs w:val="19"/>
              </w:rPr>
            </w:pPr>
          </w:p>
          <w:p w14:paraId="5CD5466C"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w:t>
            </w:r>
          </w:p>
        </w:tc>
        <w:tc>
          <w:tcPr>
            <w:tcW w:w="1809" w:type="dxa"/>
          </w:tcPr>
          <w:p w14:paraId="5CD5466D" w14:textId="77777777" w:rsidR="000253BF" w:rsidRDefault="000253BF">
            <w:pPr>
              <w:pBdr>
                <w:top w:val="nil"/>
                <w:left w:val="nil"/>
                <w:bottom w:val="nil"/>
                <w:right w:val="nil"/>
                <w:between w:val="nil"/>
              </w:pBdr>
              <w:spacing w:before="1"/>
              <w:jc w:val="both"/>
              <w:rPr>
                <w:color w:val="000000"/>
                <w:sz w:val="19"/>
                <w:szCs w:val="19"/>
              </w:rPr>
            </w:pPr>
          </w:p>
          <w:p w14:paraId="5CD5466E"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6F" w14:textId="77777777" w:rsidR="000253BF" w:rsidRDefault="000253BF">
            <w:pPr>
              <w:pBdr>
                <w:top w:val="nil"/>
                <w:left w:val="nil"/>
                <w:bottom w:val="nil"/>
                <w:right w:val="nil"/>
                <w:between w:val="nil"/>
              </w:pBdr>
              <w:spacing w:before="1"/>
              <w:jc w:val="both"/>
              <w:rPr>
                <w:color w:val="000000"/>
                <w:sz w:val="19"/>
                <w:szCs w:val="19"/>
              </w:rPr>
            </w:pPr>
          </w:p>
          <w:p w14:paraId="5CD54670"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1" w14:textId="77777777" w:rsidR="000253BF" w:rsidRDefault="000253BF">
            <w:pPr>
              <w:pBdr>
                <w:top w:val="nil"/>
                <w:left w:val="nil"/>
                <w:bottom w:val="nil"/>
                <w:right w:val="nil"/>
                <w:between w:val="nil"/>
              </w:pBdr>
              <w:spacing w:before="1"/>
              <w:jc w:val="both"/>
              <w:rPr>
                <w:color w:val="000000"/>
                <w:sz w:val="19"/>
                <w:szCs w:val="19"/>
              </w:rPr>
            </w:pPr>
          </w:p>
          <w:p w14:paraId="5CD54672"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7E" w14:textId="77777777">
        <w:trPr>
          <w:trHeight w:val="1199"/>
        </w:trPr>
        <w:tc>
          <w:tcPr>
            <w:tcW w:w="890" w:type="dxa"/>
          </w:tcPr>
          <w:p w14:paraId="5CD54674" w14:textId="77777777" w:rsidR="000253BF" w:rsidRDefault="000253BF">
            <w:pPr>
              <w:pBdr>
                <w:top w:val="nil"/>
                <w:left w:val="nil"/>
                <w:bottom w:val="nil"/>
                <w:right w:val="nil"/>
                <w:between w:val="nil"/>
              </w:pBdr>
              <w:spacing w:before="1"/>
              <w:jc w:val="both"/>
              <w:rPr>
                <w:color w:val="000000"/>
                <w:sz w:val="19"/>
                <w:szCs w:val="19"/>
              </w:rPr>
            </w:pPr>
          </w:p>
          <w:p w14:paraId="5CD54675" w14:textId="77777777" w:rsidR="000253BF" w:rsidRDefault="008900EE">
            <w:pPr>
              <w:pBdr>
                <w:top w:val="nil"/>
                <w:left w:val="nil"/>
                <w:bottom w:val="nil"/>
                <w:right w:val="nil"/>
                <w:between w:val="nil"/>
              </w:pBdr>
              <w:spacing w:before="1"/>
              <w:ind w:left="100"/>
              <w:jc w:val="both"/>
              <w:rPr>
                <w:color w:val="000000"/>
              </w:rPr>
            </w:pPr>
            <w:r>
              <w:rPr>
                <w:color w:val="000000"/>
              </w:rPr>
              <w:t>8</w:t>
            </w:r>
          </w:p>
        </w:tc>
        <w:tc>
          <w:tcPr>
            <w:tcW w:w="2887" w:type="dxa"/>
          </w:tcPr>
          <w:p w14:paraId="5CD54676" w14:textId="77777777" w:rsidR="000253BF" w:rsidRDefault="000253BF">
            <w:pPr>
              <w:pBdr>
                <w:top w:val="nil"/>
                <w:left w:val="nil"/>
                <w:bottom w:val="nil"/>
                <w:right w:val="nil"/>
                <w:between w:val="nil"/>
              </w:pBdr>
              <w:spacing w:before="1"/>
              <w:jc w:val="both"/>
              <w:rPr>
                <w:color w:val="000000"/>
                <w:sz w:val="19"/>
                <w:szCs w:val="19"/>
              </w:rPr>
            </w:pPr>
          </w:p>
          <w:p w14:paraId="5CD54677"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VIII</w:t>
            </w:r>
          </w:p>
        </w:tc>
        <w:tc>
          <w:tcPr>
            <w:tcW w:w="1809" w:type="dxa"/>
          </w:tcPr>
          <w:p w14:paraId="5CD54678" w14:textId="77777777" w:rsidR="000253BF" w:rsidRDefault="000253BF">
            <w:pPr>
              <w:pBdr>
                <w:top w:val="nil"/>
                <w:left w:val="nil"/>
                <w:bottom w:val="nil"/>
                <w:right w:val="nil"/>
                <w:between w:val="nil"/>
              </w:pBdr>
              <w:spacing w:before="1"/>
              <w:jc w:val="both"/>
              <w:rPr>
                <w:color w:val="000000"/>
                <w:sz w:val="19"/>
                <w:szCs w:val="19"/>
              </w:rPr>
            </w:pPr>
          </w:p>
          <w:p w14:paraId="5CD54679"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7A" w14:textId="77777777" w:rsidR="000253BF" w:rsidRDefault="000253BF">
            <w:pPr>
              <w:pBdr>
                <w:top w:val="nil"/>
                <w:left w:val="nil"/>
                <w:bottom w:val="nil"/>
                <w:right w:val="nil"/>
                <w:between w:val="nil"/>
              </w:pBdr>
              <w:spacing w:before="1"/>
              <w:jc w:val="both"/>
              <w:rPr>
                <w:color w:val="000000"/>
                <w:sz w:val="19"/>
                <w:szCs w:val="19"/>
              </w:rPr>
            </w:pPr>
          </w:p>
          <w:p w14:paraId="5CD5467B"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C" w14:textId="77777777" w:rsidR="000253BF" w:rsidRDefault="000253BF">
            <w:pPr>
              <w:pBdr>
                <w:top w:val="nil"/>
                <w:left w:val="nil"/>
                <w:bottom w:val="nil"/>
                <w:right w:val="nil"/>
                <w:between w:val="nil"/>
              </w:pBdr>
              <w:spacing w:before="1"/>
              <w:jc w:val="both"/>
              <w:rPr>
                <w:color w:val="000000"/>
                <w:sz w:val="19"/>
                <w:szCs w:val="19"/>
              </w:rPr>
            </w:pPr>
          </w:p>
          <w:p w14:paraId="5CD5467D"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89" w14:textId="77777777">
        <w:trPr>
          <w:trHeight w:val="818"/>
        </w:trPr>
        <w:tc>
          <w:tcPr>
            <w:tcW w:w="890" w:type="dxa"/>
          </w:tcPr>
          <w:p w14:paraId="5CD5467F" w14:textId="77777777" w:rsidR="000253BF" w:rsidRDefault="000253BF">
            <w:pPr>
              <w:pBdr>
                <w:top w:val="nil"/>
                <w:left w:val="nil"/>
                <w:bottom w:val="nil"/>
                <w:right w:val="nil"/>
                <w:between w:val="nil"/>
              </w:pBdr>
              <w:spacing w:before="2"/>
              <w:jc w:val="both"/>
              <w:rPr>
                <w:color w:val="000000"/>
                <w:sz w:val="19"/>
                <w:szCs w:val="19"/>
              </w:rPr>
            </w:pPr>
          </w:p>
          <w:p w14:paraId="5CD54680" w14:textId="77777777" w:rsidR="000253BF" w:rsidRDefault="008900EE">
            <w:pPr>
              <w:pBdr>
                <w:top w:val="nil"/>
                <w:left w:val="nil"/>
                <w:bottom w:val="nil"/>
                <w:right w:val="nil"/>
                <w:between w:val="nil"/>
              </w:pBdr>
              <w:ind w:left="100"/>
              <w:jc w:val="both"/>
              <w:rPr>
                <w:color w:val="000000"/>
              </w:rPr>
            </w:pPr>
            <w:r>
              <w:rPr>
                <w:color w:val="000000"/>
              </w:rPr>
              <w:t>09</w:t>
            </w:r>
          </w:p>
        </w:tc>
        <w:tc>
          <w:tcPr>
            <w:tcW w:w="2887" w:type="dxa"/>
          </w:tcPr>
          <w:p w14:paraId="5CD54681" w14:textId="77777777" w:rsidR="000253BF" w:rsidRDefault="000253BF">
            <w:pPr>
              <w:pBdr>
                <w:top w:val="nil"/>
                <w:left w:val="nil"/>
                <w:bottom w:val="nil"/>
                <w:right w:val="nil"/>
                <w:between w:val="nil"/>
              </w:pBdr>
              <w:spacing w:before="2"/>
              <w:jc w:val="both"/>
              <w:rPr>
                <w:color w:val="000000"/>
                <w:sz w:val="19"/>
                <w:szCs w:val="19"/>
              </w:rPr>
            </w:pPr>
          </w:p>
          <w:p w14:paraId="5CD54682" w14:textId="77777777" w:rsidR="000253BF" w:rsidRDefault="008900EE">
            <w:pPr>
              <w:pBdr>
                <w:top w:val="nil"/>
                <w:left w:val="nil"/>
                <w:bottom w:val="nil"/>
                <w:right w:val="nil"/>
                <w:between w:val="nil"/>
              </w:pBdr>
              <w:ind w:left="98"/>
              <w:jc w:val="both"/>
              <w:rPr>
                <w:color w:val="000000"/>
              </w:rPr>
            </w:pPr>
            <w:r>
              <w:rPr>
                <w:color w:val="000000"/>
              </w:rPr>
              <w:t>WORKSHOP SBE</w:t>
            </w:r>
          </w:p>
        </w:tc>
        <w:tc>
          <w:tcPr>
            <w:tcW w:w="1809" w:type="dxa"/>
          </w:tcPr>
          <w:p w14:paraId="5CD54683" w14:textId="77777777" w:rsidR="000253BF" w:rsidRDefault="000253BF">
            <w:pPr>
              <w:pBdr>
                <w:top w:val="nil"/>
                <w:left w:val="nil"/>
                <w:bottom w:val="nil"/>
                <w:right w:val="nil"/>
                <w:between w:val="nil"/>
              </w:pBdr>
              <w:spacing w:before="2"/>
              <w:jc w:val="both"/>
              <w:rPr>
                <w:color w:val="000000"/>
                <w:sz w:val="19"/>
                <w:szCs w:val="19"/>
              </w:rPr>
            </w:pPr>
          </w:p>
          <w:p w14:paraId="5CD54684" w14:textId="77777777" w:rsidR="000253BF" w:rsidRDefault="008900EE">
            <w:pPr>
              <w:pBdr>
                <w:top w:val="nil"/>
                <w:left w:val="nil"/>
                <w:bottom w:val="nil"/>
                <w:right w:val="nil"/>
                <w:between w:val="nil"/>
              </w:pBdr>
              <w:ind w:left="99"/>
              <w:jc w:val="both"/>
              <w:rPr>
                <w:color w:val="000000"/>
              </w:rPr>
            </w:pPr>
            <w:r>
              <w:rPr>
                <w:color w:val="000000"/>
              </w:rPr>
              <w:t>4H SEMESTRE</w:t>
            </w:r>
          </w:p>
        </w:tc>
        <w:tc>
          <w:tcPr>
            <w:tcW w:w="1977" w:type="dxa"/>
          </w:tcPr>
          <w:p w14:paraId="5CD54685" w14:textId="77777777" w:rsidR="000253BF" w:rsidRDefault="000253BF">
            <w:pPr>
              <w:pBdr>
                <w:top w:val="nil"/>
                <w:left w:val="nil"/>
                <w:bottom w:val="nil"/>
                <w:right w:val="nil"/>
                <w:between w:val="nil"/>
              </w:pBdr>
              <w:spacing w:before="2"/>
              <w:jc w:val="both"/>
              <w:rPr>
                <w:color w:val="000000"/>
                <w:sz w:val="19"/>
                <w:szCs w:val="19"/>
              </w:rPr>
            </w:pPr>
          </w:p>
          <w:p w14:paraId="5CD54686" w14:textId="77777777" w:rsidR="000253BF" w:rsidRDefault="008900EE">
            <w:pPr>
              <w:pBdr>
                <w:top w:val="nil"/>
                <w:left w:val="nil"/>
                <w:bottom w:val="nil"/>
                <w:right w:val="nil"/>
                <w:between w:val="nil"/>
              </w:pBdr>
              <w:ind w:left="100"/>
              <w:jc w:val="both"/>
              <w:rPr>
                <w:color w:val="000000"/>
              </w:rPr>
            </w:pPr>
            <w:r>
              <w:rPr>
                <w:color w:val="000000"/>
              </w:rPr>
              <w:t>Presencial</w:t>
            </w:r>
          </w:p>
        </w:tc>
        <w:tc>
          <w:tcPr>
            <w:tcW w:w="1705" w:type="dxa"/>
          </w:tcPr>
          <w:p w14:paraId="5CD54687" w14:textId="77777777" w:rsidR="000253BF" w:rsidRDefault="000253BF">
            <w:pPr>
              <w:pBdr>
                <w:top w:val="nil"/>
                <w:left w:val="nil"/>
                <w:bottom w:val="nil"/>
                <w:right w:val="nil"/>
                <w:between w:val="nil"/>
              </w:pBdr>
              <w:spacing w:before="2"/>
              <w:jc w:val="both"/>
              <w:rPr>
                <w:color w:val="000000"/>
                <w:sz w:val="19"/>
                <w:szCs w:val="19"/>
              </w:rPr>
            </w:pPr>
          </w:p>
          <w:p w14:paraId="5CD54688" w14:textId="77777777" w:rsidR="000253BF" w:rsidRDefault="008900EE">
            <w:pPr>
              <w:pBdr>
                <w:top w:val="nil"/>
                <w:left w:val="nil"/>
                <w:bottom w:val="nil"/>
                <w:right w:val="nil"/>
                <w:between w:val="nil"/>
              </w:pBdr>
              <w:ind w:left="101"/>
              <w:jc w:val="both"/>
              <w:rPr>
                <w:color w:val="000000"/>
              </w:rPr>
            </w:pPr>
            <w:r>
              <w:rPr>
                <w:color w:val="000000"/>
              </w:rPr>
              <w:t>–</w:t>
            </w:r>
          </w:p>
        </w:tc>
      </w:tr>
      <w:tr w:rsidR="000253BF" w14:paraId="5CD54694" w14:textId="77777777">
        <w:trPr>
          <w:trHeight w:val="819"/>
        </w:trPr>
        <w:tc>
          <w:tcPr>
            <w:tcW w:w="890" w:type="dxa"/>
          </w:tcPr>
          <w:p w14:paraId="5CD5468A" w14:textId="77777777" w:rsidR="000253BF" w:rsidRDefault="000253BF">
            <w:pPr>
              <w:pBdr>
                <w:top w:val="nil"/>
                <w:left w:val="nil"/>
                <w:bottom w:val="nil"/>
                <w:right w:val="nil"/>
                <w:between w:val="nil"/>
              </w:pBdr>
              <w:spacing w:before="1"/>
              <w:jc w:val="both"/>
              <w:rPr>
                <w:color w:val="000000"/>
                <w:sz w:val="19"/>
                <w:szCs w:val="19"/>
              </w:rPr>
            </w:pPr>
          </w:p>
          <w:p w14:paraId="5CD5468B" w14:textId="77777777" w:rsidR="000253BF" w:rsidRDefault="008900EE">
            <w:pPr>
              <w:pBdr>
                <w:top w:val="nil"/>
                <w:left w:val="nil"/>
                <w:bottom w:val="nil"/>
                <w:right w:val="nil"/>
                <w:between w:val="nil"/>
              </w:pBdr>
              <w:spacing w:before="1"/>
              <w:ind w:left="100"/>
              <w:jc w:val="both"/>
              <w:rPr>
                <w:color w:val="000000"/>
              </w:rPr>
            </w:pPr>
            <w:r>
              <w:rPr>
                <w:color w:val="000000"/>
              </w:rPr>
              <w:t>10</w:t>
            </w:r>
          </w:p>
        </w:tc>
        <w:tc>
          <w:tcPr>
            <w:tcW w:w="2887" w:type="dxa"/>
          </w:tcPr>
          <w:p w14:paraId="5CD5468C" w14:textId="77777777" w:rsidR="000253BF" w:rsidRDefault="000253BF">
            <w:pPr>
              <w:pBdr>
                <w:top w:val="nil"/>
                <w:left w:val="nil"/>
                <w:bottom w:val="nil"/>
                <w:right w:val="nil"/>
                <w:between w:val="nil"/>
              </w:pBdr>
              <w:spacing w:before="1"/>
              <w:jc w:val="both"/>
              <w:rPr>
                <w:color w:val="000000"/>
                <w:sz w:val="19"/>
                <w:szCs w:val="19"/>
              </w:rPr>
            </w:pPr>
          </w:p>
          <w:p w14:paraId="5CD5468D"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8E" w14:textId="77777777" w:rsidR="000253BF" w:rsidRDefault="000253BF">
            <w:pPr>
              <w:pBdr>
                <w:top w:val="nil"/>
                <w:left w:val="nil"/>
                <w:bottom w:val="nil"/>
                <w:right w:val="nil"/>
                <w:between w:val="nil"/>
              </w:pBdr>
              <w:spacing w:before="1"/>
              <w:jc w:val="both"/>
              <w:rPr>
                <w:color w:val="000000"/>
                <w:sz w:val="19"/>
                <w:szCs w:val="19"/>
              </w:rPr>
            </w:pPr>
          </w:p>
          <w:p w14:paraId="5CD5468F"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0" w14:textId="77777777" w:rsidR="000253BF" w:rsidRDefault="000253BF">
            <w:pPr>
              <w:pBdr>
                <w:top w:val="nil"/>
                <w:left w:val="nil"/>
                <w:bottom w:val="nil"/>
                <w:right w:val="nil"/>
                <w:between w:val="nil"/>
              </w:pBdr>
              <w:spacing w:before="1"/>
              <w:jc w:val="both"/>
              <w:rPr>
                <w:color w:val="000000"/>
                <w:sz w:val="19"/>
                <w:szCs w:val="19"/>
              </w:rPr>
            </w:pPr>
          </w:p>
          <w:p w14:paraId="5CD54691"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2" w14:textId="77777777" w:rsidR="000253BF" w:rsidRDefault="000253BF">
            <w:pPr>
              <w:pBdr>
                <w:top w:val="nil"/>
                <w:left w:val="nil"/>
                <w:bottom w:val="nil"/>
                <w:right w:val="nil"/>
                <w:between w:val="nil"/>
              </w:pBdr>
              <w:spacing w:before="1"/>
              <w:jc w:val="both"/>
              <w:rPr>
                <w:color w:val="000000"/>
                <w:sz w:val="19"/>
                <w:szCs w:val="19"/>
              </w:rPr>
            </w:pPr>
          </w:p>
          <w:p w14:paraId="5CD54693"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9F" w14:textId="77777777">
        <w:trPr>
          <w:trHeight w:val="820"/>
        </w:trPr>
        <w:tc>
          <w:tcPr>
            <w:tcW w:w="890" w:type="dxa"/>
          </w:tcPr>
          <w:p w14:paraId="5CD54695" w14:textId="77777777" w:rsidR="000253BF" w:rsidRDefault="000253BF">
            <w:pPr>
              <w:pBdr>
                <w:top w:val="nil"/>
                <w:left w:val="nil"/>
                <w:bottom w:val="nil"/>
                <w:right w:val="nil"/>
                <w:between w:val="nil"/>
              </w:pBdr>
              <w:spacing w:before="1"/>
              <w:jc w:val="both"/>
              <w:rPr>
                <w:color w:val="000000"/>
                <w:sz w:val="19"/>
                <w:szCs w:val="19"/>
              </w:rPr>
            </w:pPr>
          </w:p>
          <w:p w14:paraId="5CD54696" w14:textId="77777777" w:rsidR="000253BF" w:rsidRDefault="008900EE">
            <w:pPr>
              <w:pBdr>
                <w:top w:val="nil"/>
                <w:left w:val="nil"/>
                <w:bottom w:val="nil"/>
                <w:right w:val="nil"/>
                <w:between w:val="nil"/>
              </w:pBdr>
              <w:spacing w:before="1"/>
              <w:ind w:left="100"/>
              <w:jc w:val="both"/>
              <w:rPr>
                <w:color w:val="000000"/>
              </w:rPr>
            </w:pPr>
            <w:r>
              <w:rPr>
                <w:color w:val="000000"/>
              </w:rPr>
              <w:t>11</w:t>
            </w:r>
          </w:p>
        </w:tc>
        <w:tc>
          <w:tcPr>
            <w:tcW w:w="2887" w:type="dxa"/>
          </w:tcPr>
          <w:p w14:paraId="5CD54697" w14:textId="77777777" w:rsidR="000253BF" w:rsidRDefault="000253BF">
            <w:pPr>
              <w:pBdr>
                <w:top w:val="nil"/>
                <w:left w:val="nil"/>
                <w:bottom w:val="nil"/>
                <w:right w:val="nil"/>
                <w:between w:val="nil"/>
              </w:pBdr>
              <w:spacing w:before="1"/>
              <w:jc w:val="both"/>
              <w:rPr>
                <w:color w:val="000000"/>
                <w:sz w:val="19"/>
                <w:szCs w:val="19"/>
              </w:rPr>
            </w:pPr>
          </w:p>
          <w:p w14:paraId="5CD54698"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99" w14:textId="77777777" w:rsidR="000253BF" w:rsidRDefault="000253BF">
            <w:pPr>
              <w:pBdr>
                <w:top w:val="nil"/>
                <w:left w:val="nil"/>
                <w:bottom w:val="nil"/>
                <w:right w:val="nil"/>
                <w:between w:val="nil"/>
              </w:pBdr>
              <w:spacing w:before="1"/>
              <w:jc w:val="both"/>
              <w:rPr>
                <w:color w:val="000000"/>
                <w:sz w:val="19"/>
                <w:szCs w:val="19"/>
              </w:rPr>
            </w:pPr>
          </w:p>
          <w:p w14:paraId="5CD5469A"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B" w14:textId="77777777" w:rsidR="000253BF" w:rsidRDefault="000253BF">
            <w:pPr>
              <w:pBdr>
                <w:top w:val="nil"/>
                <w:left w:val="nil"/>
                <w:bottom w:val="nil"/>
                <w:right w:val="nil"/>
                <w:between w:val="nil"/>
              </w:pBdr>
              <w:spacing w:before="1"/>
              <w:jc w:val="both"/>
              <w:rPr>
                <w:color w:val="000000"/>
                <w:sz w:val="19"/>
                <w:szCs w:val="19"/>
              </w:rPr>
            </w:pPr>
          </w:p>
          <w:p w14:paraId="5CD5469C"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D" w14:textId="77777777" w:rsidR="000253BF" w:rsidRDefault="000253BF">
            <w:pPr>
              <w:pBdr>
                <w:top w:val="nil"/>
                <w:left w:val="nil"/>
                <w:bottom w:val="nil"/>
                <w:right w:val="nil"/>
                <w:between w:val="nil"/>
              </w:pBdr>
              <w:spacing w:before="1"/>
              <w:jc w:val="both"/>
              <w:rPr>
                <w:color w:val="000000"/>
                <w:sz w:val="19"/>
                <w:szCs w:val="19"/>
              </w:rPr>
            </w:pPr>
          </w:p>
          <w:p w14:paraId="5CD5469E"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AA" w14:textId="77777777">
        <w:trPr>
          <w:trHeight w:val="819"/>
        </w:trPr>
        <w:tc>
          <w:tcPr>
            <w:tcW w:w="890" w:type="dxa"/>
          </w:tcPr>
          <w:p w14:paraId="5CD546A0" w14:textId="77777777" w:rsidR="000253BF" w:rsidRDefault="000253BF">
            <w:pPr>
              <w:pBdr>
                <w:top w:val="nil"/>
                <w:left w:val="nil"/>
                <w:bottom w:val="nil"/>
                <w:right w:val="nil"/>
                <w:between w:val="nil"/>
              </w:pBdr>
              <w:spacing w:before="1"/>
              <w:jc w:val="both"/>
              <w:rPr>
                <w:color w:val="000000"/>
                <w:sz w:val="19"/>
                <w:szCs w:val="19"/>
              </w:rPr>
            </w:pPr>
          </w:p>
          <w:p w14:paraId="5CD546A1" w14:textId="77777777" w:rsidR="000253BF" w:rsidRDefault="008900EE">
            <w:pPr>
              <w:pBdr>
                <w:top w:val="nil"/>
                <w:left w:val="nil"/>
                <w:bottom w:val="nil"/>
                <w:right w:val="nil"/>
                <w:between w:val="nil"/>
              </w:pBdr>
              <w:spacing w:before="1"/>
              <w:ind w:left="100"/>
              <w:jc w:val="both"/>
              <w:rPr>
                <w:color w:val="000000"/>
              </w:rPr>
            </w:pPr>
            <w:r>
              <w:rPr>
                <w:color w:val="000000"/>
              </w:rPr>
              <w:t>12</w:t>
            </w:r>
          </w:p>
        </w:tc>
        <w:tc>
          <w:tcPr>
            <w:tcW w:w="2887" w:type="dxa"/>
          </w:tcPr>
          <w:p w14:paraId="5CD546A2" w14:textId="77777777" w:rsidR="000253BF" w:rsidRDefault="000253BF">
            <w:pPr>
              <w:pBdr>
                <w:top w:val="nil"/>
                <w:left w:val="nil"/>
                <w:bottom w:val="nil"/>
                <w:right w:val="nil"/>
                <w:between w:val="nil"/>
              </w:pBdr>
              <w:spacing w:before="1"/>
              <w:jc w:val="both"/>
              <w:rPr>
                <w:color w:val="000000"/>
                <w:sz w:val="19"/>
                <w:szCs w:val="19"/>
              </w:rPr>
            </w:pPr>
          </w:p>
          <w:p w14:paraId="5CD546A3"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A4" w14:textId="77777777" w:rsidR="000253BF" w:rsidRDefault="000253BF">
            <w:pPr>
              <w:pBdr>
                <w:top w:val="nil"/>
                <w:left w:val="nil"/>
                <w:bottom w:val="nil"/>
                <w:right w:val="nil"/>
                <w:between w:val="nil"/>
              </w:pBdr>
              <w:spacing w:before="1"/>
              <w:jc w:val="both"/>
              <w:rPr>
                <w:color w:val="000000"/>
                <w:sz w:val="19"/>
                <w:szCs w:val="19"/>
              </w:rPr>
            </w:pPr>
          </w:p>
          <w:p w14:paraId="5CD546A5"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A6" w14:textId="77777777" w:rsidR="000253BF" w:rsidRDefault="000253BF">
            <w:pPr>
              <w:pBdr>
                <w:top w:val="nil"/>
                <w:left w:val="nil"/>
                <w:bottom w:val="nil"/>
                <w:right w:val="nil"/>
                <w:between w:val="nil"/>
              </w:pBdr>
              <w:spacing w:before="1"/>
              <w:jc w:val="both"/>
              <w:rPr>
                <w:color w:val="000000"/>
                <w:sz w:val="19"/>
                <w:szCs w:val="19"/>
              </w:rPr>
            </w:pPr>
          </w:p>
          <w:p w14:paraId="5CD546A7"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A8" w14:textId="77777777" w:rsidR="000253BF" w:rsidRDefault="000253BF">
            <w:pPr>
              <w:pBdr>
                <w:top w:val="nil"/>
                <w:left w:val="nil"/>
                <w:bottom w:val="nil"/>
                <w:right w:val="nil"/>
                <w:between w:val="nil"/>
              </w:pBdr>
              <w:spacing w:before="1"/>
              <w:jc w:val="both"/>
              <w:rPr>
                <w:color w:val="000000"/>
                <w:sz w:val="19"/>
                <w:szCs w:val="19"/>
              </w:rPr>
            </w:pPr>
          </w:p>
          <w:p w14:paraId="5CD546A9" w14:textId="77777777" w:rsidR="000253BF" w:rsidRDefault="008900EE">
            <w:pPr>
              <w:pBdr>
                <w:top w:val="nil"/>
                <w:left w:val="nil"/>
                <w:bottom w:val="nil"/>
                <w:right w:val="nil"/>
                <w:between w:val="nil"/>
              </w:pBdr>
              <w:spacing w:before="1"/>
              <w:ind w:left="101"/>
              <w:jc w:val="both"/>
              <w:rPr>
                <w:color w:val="000000"/>
              </w:rPr>
            </w:pPr>
            <w:r>
              <w:rPr>
                <w:color w:val="000000"/>
              </w:rPr>
              <w:t>–</w:t>
            </w:r>
          </w:p>
        </w:tc>
      </w:tr>
    </w:tbl>
    <w:p w14:paraId="5CD546AB" w14:textId="77777777" w:rsidR="000253BF" w:rsidRDefault="008900EE">
      <w:pPr>
        <w:pBdr>
          <w:top w:val="nil"/>
          <w:left w:val="nil"/>
          <w:bottom w:val="nil"/>
          <w:right w:val="nil"/>
          <w:between w:val="nil"/>
        </w:pBdr>
        <w:jc w:val="both"/>
        <w:rPr>
          <w:color w:val="000000"/>
          <w:sz w:val="20"/>
          <w:szCs w:val="20"/>
        </w:rPr>
      </w:pPr>
      <w:r>
        <w:rPr>
          <w:color w:val="000000"/>
          <w:sz w:val="20"/>
          <w:szCs w:val="20"/>
        </w:rPr>
        <w:br/>
      </w:r>
    </w:p>
    <w:p w14:paraId="5CD546AC" w14:textId="77777777" w:rsidR="000253BF" w:rsidRDefault="000253BF">
      <w:pPr>
        <w:pBdr>
          <w:top w:val="nil"/>
          <w:left w:val="nil"/>
          <w:bottom w:val="nil"/>
          <w:right w:val="nil"/>
          <w:between w:val="nil"/>
        </w:pBdr>
        <w:jc w:val="both"/>
        <w:rPr>
          <w:color w:val="000000"/>
          <w:sz w:val="20"/>
          <w:szCs w:val="20"/>
        </w:rPr>
      </w:pPr>
    </w:p>
    <w:p w14:paraId="5CD546AD" w14:textId="77777777" w:rsidR="000253BF" w:rsidRDefault="000253BF">
      <w:pPr>
        <w:pBdr>
          <w:top w:val="nil"/>
          <w:left w:val="nil"/>
          <w:bottom w:val="nil"/>
          <w:right w:val="nil"/>
          <w:between w:val="nil"/>
        </w:pBdr>
        <w:spacing w:before="5"/>
        <w:jc w:val="both"/>
        <w:rPr>
          <w:color w:val="000000"/>
          <w:sz w:val="20"/>
          <w:szCs w:val="20"/>
        </w:rPr>
      </w:pPr>
    </w:p>
    <w:p w14:paraId="5CD546AE" w14:textId="77777777" w:rsidR="000253BF" w:rsidRDefault="000253BF">
      <w:pPr>
        <w:pBdr>
          <w:top w:val="nil"/>
          <w:left w:val="nil"/>
          <w:bottom w:val="nil"/>
          <w:right w:val="nil"/>
          <w:between w:val="nil"/>
        </w:pBdr>
        <w:spacing w:before="5"/>
        <w:jc w:val="both"/>
        <w:rPr>
          <w:color w:val="000000"/>
          <w:sz w:val="20"/>
          <w:szCs w:val="20"/>
        </w:rPr>
      </w:pPr>
    </w:p>
    <w:p w14:paraId="4940C8B9"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0FE658BB"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5CD546AF" w14:textId="556146CF" w:rsidR="000253BF"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5CD546B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1" w14:textId="77777777" w:rsidR="000253BF" w:rsidRDefault="000253BF">
      <w:pPr>
        <w:pBdr>
          <w:top w:val="nil"/>
          <w:left w:val="nil"/>
          <w:bottom w:val="nil"/>
          <w:right w:val="nil"/>
          <w:between w:val="nil"/>
        </w:pBdr>
        <w:spacing w:before="6"/>
        <w:jc w:val="both"/>
        <w:rPr>
          <w:rFonts w:ascii="Arial" w:eastAsia="Arial" w:hAnsi="Arial" w:cs="Arial"/>
          <w:b/>
          <w:color w:val="000000"/>
          <w:sz w:val="20"/>
          <w:szCs w:val="20"/>
        </w:rPr>
      </w:pPr>
    </w:p>
    <w:p w14:paraId="5CD546B2" w14:textId="7413A3ED" w:rsidR="000253BF" w:rsidRDefault="008900EE" w:rsidP="008900EE">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w:t>
      </w:r>
      <w:r w:rsidR="00AC60D6">
        <w:rPr>
          <w:color w:val="000000"/>
          <w:sz w:val="24"/>
          <w:szCs w:val="24"/>
        </w:rPr>
        <w:t>F</w:t>
      </w:r>
      <w:r>
        <w:rPr>
          <w:color w:val="000000"/>
          <w:sz w:val="24"/>
          <w:szCs w:val="24"/>
        </w:rPr>
        <w:t>, preenchidos os requisitos.</w:t>
      </w:r>
    </w:p>
    <w:p w14:paraId="649B776C" w14:textId="77777777" w:rsidR="008900EE" w:rsidRDefault="008900EE" w:rsidP="008900EE">
      <w:pPr>
        <w:pBdr>
          <w:top w:val="nil"/>
          <w:left w:val="nil"/>
          <w:bottom w:val="nil"/>
          <w:right w:val="nil"/>
          <w:between w:val="nil"/>
        </w:pBdr>
        <w:spacing w:before="119" w:line="360" w:lineRule="auto"/>
        <w:ind w:right="812"/>
        <w:jc w:val="both"/>
        <w:rPr>
          <w:rFonts w:ascii="Arial" w:eastAsia="Arial" w:hAnsi="Arial" w:cs="Arial"/>
          <w:b/>
          <w:color w:val="000000"/>
          <w:sz w:val="24"/>
          <w:szCs w:val="24"/>
        </w:rPr>
      </w:pPr>
    </w:p>
    <w:p w14:paraId="5CD546B3" w14:textId="114E6DE7" w:rsidR="000253BF" w:rsidRDefault="008900EE" w:rsidP="008900EE">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Aos docentes, técnicos d</w:t>
      </w:r>
      <w:r w:rsidR="00670538">
        <w:rPr>
          <w:color w:val="000000"/>
          <w:sz w:val="24"/>
          <w:szCs w:val="24"/>
        </w:rPr>
        <w:t xml:space="preserve">o Centro Universitário do Rio de Janeiro </w:t>
      </w:r>
      <w:r>
        <w:rPr>
          <w:color w:val="000000"/>
          <w:sz w:val="24"/>
          <w:szCs w:val="24"/>
        </w:rPr>
        <w:t>e aos profissionais de outras instituições poderá ser emitido um certificado de reconhecimento pelos serviços prestados.</w:t>
      </w:r>
    </w:p>
    <w:p w14:paraId="56BFC651" w14:textId="77777777" w:rsidR="008900EE" w:rsidRDefault="008900EE" w:rsidP="008900EE">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5CD546B4" w14:textId="3B4164AB" w:rsidR="000253BF" w:rsidRDefault="008900EE" w:rsidP="008900EE">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5CD546B5" w14:textId="77777777" w:rsidR="000253BF" w:rsidRDefault="000253BF">
      <w:pPr>
        <w:pBdr>
          <w:top w:val="nil"/>
          <w:left w:val="nil"/>
          <w:bottom w:val="nil"/>
          <w:right w:val="nil"/>
          <w:between w:val="nil"/>
        </w:pBdr>
        <w:spacing w:before="8"/>
        <w:jc w:val="both"/>
        <w:rPr>
          <w:color w:val="000000"/>
        </w:rPr>
      </w:pPr>
    </w:p>
    <w:p w14:paraId="5CD546B6" w14:textId="77777777" w:rsidR="000253BF" w:rsidRDefault="000253BF">
      <w:pPr>
        <w:pBdr>
          <w:top w:val="nil"/>
          <w:left w:val="nil"/>
          <w:bottom w:val="nil"/>
          <w:right w:val="nil"/>
          <w:between w:val="nil"/>
        </w:pBdr>
        <w:spacing w:before="8"/>
        <w:jc w:val="both"/>
        <w:rPr>
          <w:color w:val="000000"/>
        </w:rPr>
      </w:pPr>
    </w:p>
    <w:p w14:paraId="5CD546B7" w14:textId="77777777" w:rsidR="000253BF" w:rsidRDefault="000253BF">
      <w:pPr>
        <w:pBdr>
          <w:top w:val="nil"/>
          <w:left w:val="nil"/>
          <w:bottom w:val="nil"/>
          <w:right w:val="nil"/>
          <w:between w:val="nil"/>
        </w:pBdr>
        <w:spacing w:before="8"/>
        <w:jc w:val="both"/>
        <w:rPr>
          <w:color w:val="000000"/>
        </w:rPr>
      </w:pPr>
    </w:p>
    <w:p w14:paraId="5CD546B8" w14:textId="77777777" w:rsidR="000253BF" w:rsidRDefault="008900EE">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IX</w:t>
      </w:r>
    </w:p>
    <w:p w14:paraId="5CD546B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6BA" w14:textId="77777777" w:rsidR="000253BF" w:rsidRDefault="008900EE">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5CD546B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D" w14:textId="6C7A4884" w:rsidR="000253BF" w:rsidRDefault="008900EE" w:rsidP="008900EE">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As publicações e outros trabalhos acadêmicos são entendidos como resultado oriundo das pesquisas produzidas no âmbito do NCE</w:t>
      </w:r>
      <w:r w:rsidR="00AC60D6">
        <w:rPr>
          <w:color w:val="000000"/>
          <w:sz w:val="24"/>
          <w:szCs w:val="24"/>
        </w:rPr>
        <w:t>F</w:t>
      </w:r>
      <w:r>
        <w:rPr>
          <w:color w:val="000000"/>
          <w:sz w:val="24"/>
          <w:szCs w:val="24"/>
        </w:rPr>
        <w:t xml:space="preserve"> e deverão ser registrados, visando a difusão do conhecimento.</w:t>
      </w:r>
    </w:p>
    <w:p w14:paraId="5CD546BE" w14:textId="77777777" w:rsidR="000253BF" w:rsidRDefault="000253BF">
      <w:pPr>
        <w:pBdr>
          <w:top w:val="nil"/>
          <w:left w:val="nil"/>
          <w:bottom w:val="nil"/>
          <w:right w:val="nil"/>
          <w:between w:val="nil"/>
        </w:pBdr>
        <w:spacing w:before="194" w:line="360" w:lineRule="auto"/>
        <w:ind w:left="218" w:right="819"/>
        <w:jc w:val="both"/>
        <w:rPr>
          <w:color w:val="000000"/>
          <w:sz w:val="24"/>
          <w:szCs w:val="24"/>
        </w:rPr>
      </w:pPr>
    </w:p>
    <w:p w14:paraId="5CD546BF" w14:textId="77777777" w:rsidR="000253BF" w:rsidRDefault="008900EE" w:rsidP="008900EE">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5CD546C0" w14:textId="77777777" w:rsidR="000253BF" w:rsidRDefault="000253BF">
      <w:pPr>
        <w:pBdr>
          <w:top w:val="nil"/>
          <w:left w:val="nil"/>
          <w:bottom w:val="nil"/>
          <w:right w:val="nil"/>
          <w:between w:val="nil"/>
        </w:pBdr>
        <w:spacing w:before="7"/>
        <w:jc w:val="both"/>
        <w:rPr>
          <w:color w:val="000000"/>
        </w:rPr>
      </w:pPr>
    </w:p>
    <w:p w14:paraId="5CD546C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5CD546C2" w14:textId="77777777" w:rsidR="000253BF" w:rsidRDefault="000253BF">
      <w:pPr>
        <w:pBdr>
          <w:top w:val="nil"/>
          <w:left w:val="nil"/>
          <w:bottom w:val="nil"/>
          <w:right w:val="nil"/>
          <w:between w:val="nil"/>
        </w:pBdr>
        <w:spacing w:before="3"/>
        <w:jc w:val="both"/>
        <w:rPr>
          <w:color w:val="000000"/>
        </w:rPr>
      </w:pPr>
    </w:p>
    <w:p w14:paraId="5CD546C3"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Livro e capítulos de livros;</w:t>
      </w:r>
    </w:p>
    <w:p w14:paraId="5CD546C4" w14:textId="77777777" w:rsidR="000253BF" w:rsidRDefault="000253BF">
      <w:pPr>
        <w:pBdr>
          <w:top w:val="nil"/>
          <w:left w:val="nil"/>
          <w:bottom w:val="nil"/>
          <w:right w:val="nil"/>
          <w:between w:val="nil"/>
        </w:pBdr>
        <w:spacing w:before="2"/>
        <w:jc w:val="both"/>
        <w:rPr>
          <w:color w:val="000000"/>
        </w:rPr>
      </w:pPr>
    </w:p>
    <w:p w14:paraId="5CD546C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5CD546C6" w14:textId="77777777" w:rsidR="000253BF" w:rsidRDefault="000253BF">
      <w:pPr>
        <w:pBdr>
          <w:top w:val="nil"/>
          <w:left w:val="nil"/>
          <w:bottom w:val="nil"/>
          <w:right w:val="nil"/>
          <w:between w:val="nil"/>
        </w:pBdr>
        <w:spacing w:before="3"/>
        <w:jc w:val="both"/>
        <w:rPr>
          <w:color w:val="000000"/>
        </w:rPr>
      </w:pPr>
    </w:p>
    <w:p w14:paraId="5CD546C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5CD546C8" w14:textId="77777777" w:rsidR="000253BF" w:rsidRDefault="000253BF">
      <w:pPr>
        <w:pBdr>
          <w:top w:val="nil"/>
          <w:left w:val="nil"/>
          <w:bottom w:val="nil"/>
          <w:right w:val="nil"/>
          <w:between w:val="nil"/>
        </w:pBdr>
        <w:spacing w:before="5"/>
        <w:jc w:val="both"/>
        <w:rPr>
          <w:color w:val="000000"/>
        </w:rPr>
      </w:pPr>
    </w:p>
    <w:p w14:paraId="5CD546C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5CD546CA" w14:textId="77777777" w:rsidR="000253BF" w:rsidRDefault="000253BF">
      <w:pPr>
        <w:pBdr>
          <w:top w:val="nil"/>
          <w:left w:val="nil"/>
          <w:bottom w:val="nil"/>
          <w:right w:val="nil"/>
          <w:between w:val="nil"/>
        </w:pBdr>
        <w:spacing w:before="2"/>
        <w:jc w:val="both"/>
        <w:rPr>
          <w:color w:val="000000"/>
        </w:rPr>
      </w:pPr>
    </w:p>
    <w:p w14:paraId="5CD546CB"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5CD546CC" w14:textId="77777777" w:rsidR="000253BF" w:rsidRDefault="000253BF">
      <w:pPr>
        <w:pBdr>
          <w:top w:val="nil"/>
          <w:left w:val="nil"/>
          <w:bottom w:val="nil"/>
          <w:right w:val="nil"/>
          <w:between w:val="nil"/>
        </w:pBdr>
        <w:spacing w:before="3"/>
        <w:jc w:val="both"/>
        <w:rPr>
          <w:color w:val="000000"/>
        </w:rPr>
      </w:pPr>
    </w:p>
    <w:p w14:paraId="5CD546CD"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5CD546CE" w14:textId="77777777" w:rsidR="000253BF" w:rsidRDefault="000253BF">
      <w:pPr>
        <w:pBdr>
          <w:top w:val="nil"/>
          <w:left w:val="nil"/>
          <w:bottom w:val="nil"/>
          <w:right w:val="nil"/>
          <w:between w:val="nil"/>
        </w:pBdr>
        <w:spacing w:before="3"/>
        <w:jc w:val="both"/>
        <w:rPr>
          <w:color w:val="000000"/>
        </w:rPr>
      </w:pPr>
    </w:p>
    <w:p w14:paraId="5CD546CF"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5CD546D0" w14:textId="77777777" w:rsidR="000253BF" w:rsidRDefault="000253BF">
      <w:pPr>
        <w:pBdr>
          <w:top w:val="nil"/>
          <w:left w:val="nil"/>
          <w:bottom w:val="nil"/>
          <w:right w:val="nil"/>
          <w:between w:val="nil"/>
        </w:pBdr>
        <w:spacing w:before="5"/>
        <w:jc w:val="both"/>
        <w:rPr>
          <w:color w:val="000000"/>
        </w:rPr>
      </w:pPr>
    </w:p>
    <w:p w14:paraId="5CD546D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5CD546D2" w14:textId="77777777" w:rsidR="000253BF" w:rsidRDefault="000253BF">
      <w:pPr>
        <w:pBdr>
          <w:top w:val="nil"/>
          <w:left w:val="nil"/>
          <w:bottom w:val="nil"/>
          <w:right w:val="nil"/>
          <w:between w:val="nil"/>
        </w:pBdr>
        <w:spacing w:before="2"/>
        <w:jc w:val="both"/>
        <w:rPr>
          <w:color w:val="000000"/>
        </w:rPr>
      </w:pPr>
    </w:p>
    <w:p w14:paraId="5CD546D3"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5CD546D4" w14:textId="77777777" w:rsidR="000253BF" w:rsidRDefault="000253BF">
      <w:pPr>
        <w:pBdr>
          <w:top w:val="nil"/>
          <w:left w:val="nil"/>
          <w:bottom w:val="nil"/>
          <w:right w:val="nil"/>
          <w:between w:val="nil"/>
        </w:pBdr>
        <w:spacing w:before="2"/>
        <w:jc w:val="both"/>
        <w:rPr>
          <w:color w:val="000000"/>
        </w:rPr>
      </w:pPr>
    </w:p>
    <w:p w14:paraId="5CD546D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5CD546D6" w14:textId="77777777" w:rsidR="000253BF" w:rsidRDefault="000253BF">
      <w:pPr>
        <w:pBdr>
          <w:top w:val="nil"/>
          <w:left w:val="nil"/>
          <w:bottom w:val="nil"/>
          <w:right w:val="nil"/>
          <w:between w:val="nil"/>
        </w:pBdr>
        <w:spacing w:before="3"/>
        <w:jc w:val="both"/>
        <w:rPr>
          <w:color w:val="000000"/>
        </w:rPr>
      </w:pPr>
    </w:p>
    <w:p w14:paraId="5CD546D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Aplicativos para computador: software;</w:t>
      </w:r>
    </w:p>
    <w:p w14:paraId="5CD546D8" w14:textId="77777777" w:rsidR="000253BF" w:rsidRDefault="000253BF">
      <w:pPr>
        <w:pBdr>
          <w:top w:val="nil"/>
          <w:left w:val="nil"/>
          <w:bottom w:val="nil"/>
          <w:right w:val="nil"/>
          <w:between w:val="nil"/>
        </w:pBdr>
        <w:spacing w:before="2"/>
        <w:jc w:val="both"/>
        <w:rPr>
          <w:color w:val="000000"/>
        </w:rPr>
      </w:pPr>
    </w:p>
    <w:p w14:paraId="5CD546D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5CD546DA" w14:textId="77777777" w:rsidR="000253BF" w:rsidRDefault="000253BF">
      <w:pPr>
        <w:pBdr>
          <w:top w:val="nil"/>
          <w:left w:val="nil"/>
          <w:bottom w:val="nil"/>
          <w:right w:val="nil"/>
          <w:between w:val="nil"/>
        </w:pBdr>
        <w:jc w:val="both"/>
        <w:rPr>
          <w:color w:val="000000"/>
          <w:sz w:val="28"/>
          <w:szCs w:val="28"/>
        </w:rPr>
      </w:pPr>
    </w:p>
    <w:p w14:paraId="5CD546DB"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DC"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E7"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5CD546E8"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6E9"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lastRenderedPageBreak/>
        <w:t>DAS DISPOSIÇÕES FINAIS</w:t>
      </w:r>
    </w:p>
    <w:p w14:paraId="5CD546EA" w14:textId="77777777" w:rsidR="000253BF" w:rsidRDefault="000253BF">
      <w:pPr>
        <w:ind w:left="1485" w:right="2084"/>
        <w:jc w:val="both"/>
        <w:rPr>
          <w:rFonts w:ascii="Arial" w:eastAsia="Arial" w:hAnsi="Arial" w:cs="Arial"/>
          <w:b/>
          <w:sz w:val="24"/>
          <w:szCs w:val="24"/>
        </w:rPr>
      </w:pPr>
    </w:p>
    <w:p w14:paraId="5CD546EB" w14:textId="3E2BB56E" w:rsidR="000253BF" w:rsidRDefault="008900EE" w:rsidP="008900EE">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t xml:space="preserve">Art. 33º. </w:t>
      </w:r>
      <w:r>
        <w:rPr>
          <w:color w:val="000000"/>
          <w:sz w:val="24"/>
          <w:szCs w:val="24"/>
        </w:rPr>
        <w:t>Casos omissos neste regulamento serão resolvidos pela coordenação do Núcleo de Curadoria Educacional do Curso de Bacharelado em</w:t>
      </w:r>
      <w:r w:rsidR="00AC60D6">
        <w:rPr>
          <w:color w:val="000000"/>
          <w:sz w:val="24"/>
          <w:szCs w:val="24"/>
        </w:rPr>
        <w:t xml:space="preserve"> Fisioterapia </w:t>
      </w:r>
      <w:r>
        <w:rPr>
          <w:color w:val="000000"/>
          <w:sz w:val="24"/>
          <w:szCs w:val="24"/>
        </w:rPr>
        <w:t>(NCE</w:t>
      </w:r>
      <w:r w:rsidR="00AC60D6">
        <w:rPr>
          <w:color w:val="000000"/>
          <w:sz w:val="24"/>
          <w:szCs w:val="24"/>
        </w:rPr>
        <w:t>F</w:t>
      </w:r>
      <w:r>
        <w:rPr>
          <w:color w:val="000000"/>
          <w:sz w:val="24"/>
          <w:szCs w:val="24"/>
        </w:rPr>
        <w:t>), segundo as diretrizes estabelecidas pela Coordenação de cada curso.</w:t>
      </w:r>
    </w:p>
    <w:p w14:paraId="1B8E572F" w14:textId="77777777" w:rsidR="008900EE" w:rsidRDefault="008900EE" w:rsidP="008900EE">
      <w:pPr>
        <w:pBdr>
          <w:top w:val="nil"/>
          <w:left w:val="nil"/>
          <w:bottom w:val="nil"/>
          <w:right w:val="nil"/>
          <w:between w:val="nil"/>
        </w:pBdr>
        <w:spacing w:line="360" w:lineRule="auto"/>
        <w:ind w:right="815"/>
        <w:jc w:val="both"/>
        <w:rPr>
          <w:rFonts w:ascii="Arial" w:eastAsia="Arial" w:hAnsi="Arial" w:cs="Arial"/>
          <w:b/>
          <w:color w:val="000000"/>
          <w:sz w:val="24"/>
          <w:szCs w:val="24"/>
        </w:rPr>
      </w:pPr>
    </w:p>
    <w:p w14:paraId="5CD546ED" w14:textId="7ABC0EBD" w:rsidR="000253BF" w:rsidRDefault="008900EE" w:rsidP="008900EE">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5CD546EE" w14:textId="77777777" w:rsidR="000253BF" w:rsidRDefault="000253BF">
      <w:pPr>
        <w:pBdr>
          <w:top w:val="nil"/>
          <w:left w:val="nil"/>
          <w:bottom w:val="nil"/>
          <w:right w:val="nil"/>
          <w:between w:val="nil"/>
        </w:pBdr>
        <w:spacing w:line="360" w:lineRule="auto"/>
        <w:ind w:left="218" w:right="815"/>
        <w:jc w:val="both"/>
        <w:rPr>
          <w:color w:val="000000"/>
          <w:sz w:val="24"/>
          <w:szCs w:val="24"/>
        </w:rPr>
      </w:pPr>
    </w:p>
    <w:p w14:paraId="5CD546EF" w14:textId="77777777" w:rsidR="000253BF" w:rsidRDefault="008900EE">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5CD546F0" w14:textId="77777777" w:rsidR="000253BF" w:rsidRDefault="008900EE">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5CD546F1" w14:textId="77777777" w:rsidR="000253BF" w:rsidRDefault="008900EE">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5CD546F2" w14:textId="77777777" w:rsidR="000253BF" w:rsidRDefault="000253BF">
      <w:pPr>
        <w:jc w:val="both"/>
      </w:pPr>
    </w:p>
    <w:sectPr w:rsidR="000253BF">
      <w:headerReference w:type="default" r:id="rId12"/>
      <w:footerReference w:type="default" r:id="rId13"/>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D8BB" w14:textId="77777777" w:rsidR="008C0998" w:rsidRDefault="008C0998">
      <w:r>
        <w:separator/>
      </w:r>
    </w:p>
  </w:endnote>
  <w:endnote w:type="continuationSeparator" w:id="0">
    <w:p w14:paraId="402D0712" w14:textId="77777777" w:rsidR="008C0998" w:rsidRDefault="008C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8" w14:textId="77777777" w:rsidR="000253BF" w:rsidRDefault="008900EE">
    <w:pPr>
      <w:ind w:left="-993" w:right="-238"/>
      <w:rPr>
        <w:rFonts w:ascii="Calibri" w:eastAsia="Calibri" w:hAnsi="Calibri" w:cs="Calibri"/>
      </w:rPr>
    </w:pPr>
    <w:r>
      <w:rPr>
        <w:noProof/>
      </w:rPr>
      <w:drawing>
        <wp:inline distT="0" distB="0" distL="0" distR="0" wp14:anchorId="5CD546FC" wp14:editId="5CD546FD">
          <wp:extent cx="7395118" cy="68614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5CD546F9" w14:textId="77777777" w:rsidR="000253BF" w:rsidRDefault="008900EE">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5CD546FE" wp14:editId="5CD546FF">
              <wp:simplePos x="0" y="0"/>
              <wp:positionH relativeFrom="column">
                <wp:posOffset>2895600</wp:posOffset>
              </wp:positionH>
              <wp:positionV relativeFrom="paragraph">
                <wp:posOffset>10198100</wp:posOffset>
              </wp:positionV>
              <wp:extent cx="581025" cy="409575"/>
              <wp:effectExtent l="0" t="0" r="0" b="0"/>
              <wp:wrapNone/>
              <wp:docPr id="1" name="Elipse 1"/>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5CD54700" w14:textId="77777777" w:rsidR="000253BF" w:rsidRDefault="008900EE">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5CD546FE" id="Elipse 1" o:spid="_x0000_s1026" style="position:absolute;left:0;text-align:left;margin-left:228pt;margin-top:803pt;width:45.75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" fillcolor="#40618b" stroked="f">
              <v:textbox inset="2.53958mm,1.2694mm,2.53958mm,1.2694mm">
                <w:txbxContent>
                  <w:p w14:paraId="5CD54700" w14:textId="77777777" w:rsidR="000253BF" w:rsidRDefault="008900EE">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A19A" w14:textId="77777777" w:rsidR="008C0998" w:rsidRDefault="008C0998">
      <w:r>
        <w:separator/>
      </w:r>
    </w:p>
  </w:footnote>
  <w:footnote w:type="continuationSeparator" w:id="0">
    <w:p w14:paraId="202408FF" w14:textId="77777777" w:rsidR="008C0998" w:rsidRDefault="008C0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3" w14:textId="77777777" w:rsidR="000253BF" w:rsidRDefault="000253BF">
    <w:pPr>
      <w:pBdr>
        <w:top w:val="nil"/>
        <w:left w:val="nil"/>
        <w:bottom w:val="nil"/>
        <w:right w:val="nil"/>
        <w:between w:val="nil"/>
      </w:pBdr>
      <w:tabs>
        <w:tab w:val="center" w:pos="4252"/>
        <w:tab w:val="right" w:pos="8504"/>
      </w:tabs>
      <w:rPr>
        <w:color w:val="000000"/>
      </w:rPr>
    </w:pPr>
  </w:p>
  <w:p w14:paraId="5CD546F4" w14:textId="77777777" w:rsidR="000253BF" w:rsidRDefault="000253BF">
    <w:pPr>
      <w:pBdr>
        <w:top w:val="nil"/>
        <w:left w:val="nil"/>
        <w:bottom w:val="nil"/>
        <w:right w:val="nil"/>
        <w:between w:val="nil"/>
      </w:pBdr>
      <w:tabs>
        <w:tab w:val="center" w:pos="4252"/>
        <w:tab w:val="right" w:pos="8504"/>
      </w:tabs>
      <w:rPr>
        <w:color w:val="000000"/>
      </w:rPr>
    </w:pPr>
  </w:p>
  <w:p w14:paraId="5CD546F5" w14:textId="2B0B1ADB" w:rsidR="000253BF" w:rsidRDefault="00BB1966">
    <w:pPr>
      <w:pBdr>
        <w:top w:val="nil"/>
        <w:left w:val="nil"/>
        <w:bottom w:val="nil"/>
        <w:right w:val="nil"/>
        <w:between w:val="nil"/>
      </w:pBdr>
      <w:tabs>
        <w:tab w:val="center" w:pos="4252"/>
        <w:tab w:val="right" w:pos="8504"/>
      </w:tabs>
      <w:rPr>
        <w:color w:val="000000"/>
      </w:rPr>
    </w:pPr>
    <w:r>
      <w:rPr>
        <w:noProof/>
      </w:rPr>
      <w:drawing>
        <wp:inline distT="0" distB="0" distL="0" distR="0" wp14:anchorId="64120857" wp14:editId="22D6E812">
          <wp:extent cx="1828800" cy="647700"/>
          <wp:effectExtent l="0" t="0" r="0" b="0"/>
          <wp:docPr id="1244521871" name="Imagem 1" descr="Desenho de um círcul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21871" name="Imagem 1" descr="Desenho de um círcul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47700"/>
                  </a:xfrm>
                  <a:prstGeom prst="rect">
                    <a:avLst/>
                  </a:prstGeom>
                  <a:noFill/>
                  <a:ln>
                    <a:noFill/>
                  </a:ln>
                </pic:spPr>
              </pic:pic>
            </a:graphicData>
          </a:graphic>
        </wp:inline>
      </w:drawing>
    </w:r>
    <w:r w:rsidR="008900EE">
      <w:rPr>
        <w:color w:val="000000"/>
      </w:rPr>
      <w:t xml:space="preserve">         </w:t>
    </w:r>
  </w:p>
  <w:p w14:paraId="5CD546F6" w14:textId="77777777" w:rsidR="000253BF" w:rsidRDefault="000253BF">
    <w:pPr>
      <w:pBdr>
        <w:top w:val="nil"/>
        <w:left w:val="nil"/>
        <w:bottom w:val="nil"/>
        <w:right w:val="nil"/>
        <w:between w:val="nil"/>
      </w:pBdr>
      <w:tabs>
        <w:tab w:val="center" w:pos="4252"/>
        <w:tab w:val="right" w:pos="8504"/>
      </w:tabs>
      <w:rPr>
        <w:color w:val="000000"/>
      </w:rPr>
    </w:pPr>
  </w:p>
  <w:p w14:paraId="5CD546F7" w14:textId="77777777" w:rsidR="000253BF" w:rsidRDefault="000253BF">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1BF"/>
    <w:multiLevelType w:val="multilevel"/>
    <w:tmpl w:val="98D6E8C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1" w15:restartNumberingAfterBreak="0">
    <w:nsid w:val="19371005"/>
    <w:multiLevelType w:val="multilevel"/>
    <w:tmpl w:val="8E9C88B0"/>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2" w15:restartNumberingAfterBreak="0">
    <w:nsid w:val="20CB36FC"/>
    <w:multiLevelType w:val="multilevel"/>
    <w:tmpl w:val="555AB1B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3" w15:restartNumberingAfterBreak="0">
    <w:nsid w:val="7CA63436"/>
    <w:multiLevelType w:val="multilevel"/>
    <w:tmpl w:val="7B46AFAC"/>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num w:numId="1" w16cid:durableId="1352608692">
    <w:abstractNumId w:val="3"/>
  </w:num>
  <w:num w:numId="2" w16cid:durableId="2113816504">
    <w:abstractNumId w:val="2"/>
  </w:num>
  <w:num w:numId="3" w16cid:durableId="458497304">
    <w:abstractNumId w:val="0"/>
  </w:num>
  <w:num w:numId="4" w16cid:durableId="101137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3BF"/>
    <w:rsid w:val="000253BF"/>
    <w:rsid w:val="00122AB9"/>
    <w:rsid w:val="00142CCD"/>
    <w:rsid w:val="001B091D"/>
    <w:rsid w:val="002336D2"/>
    <w:rsid w:val="0033559D"/>
    <w:rsid w:val="00353A31"/>
    <w:rsid w:val="003E4B4B"/>
    <w:rsid w:val="00403667"/>
    <w:rsid w:val="0043651C"/>
    <w:rsid w:val="00443A8D"/>
    <w:rsid w:val="00473EA4"/>
    <w:rsid w:val="004C479B"/>
    <w:rsid w:val="005A2DBE"/>
    <w:rsid w:val="005A5DC5"/>
    <w:rsid w:val="005D60BE"/>
    <w:rsid w:val="005E3DFA"/>
    <w:rsid w:val="00670538"/>
    <w:rsid w:val="006E09B0"/>
    <w:rsid w:val="00755651"/>
    <w:rsid w:val="007D4070"/>
    <w:rsid w:val="00843060"/>
    <w:rsid w:val="0085627B"/>
    <w:rsid w:val="008900EE"/>
    <w:rsid w:val="00893F3B"/>
    <w:rsid w:val="008A4964"/>
    <w:rsid w:val="008C0998"/>
    <w:rsid w:val="008C2C44"/>
    <w:rsid w:val="009752AC"/>
    <w:rsid w:val="009815DE"/>
    <w:rsid w:val="009974FC"/>
    <w:rsid w:val="00A17CE7"/>
    <w:rsid w:val="00A26637"/>
    <w:rsid w:val="00A36CCF"/>
    <w:rsid w:val="00A43DA0"/>
    <w:rsid w:val="00A508D1"/>
    <w:rsid w:val="00AA4158"/>
    <w:rsid w:val="00AC60D6"/>
    <w:rsid w:val="00AE49B7"/>
    <w:rsid w:val="00B83D31"/>
    <w:rsid w:val="00B92662"/>
    <w:rsid w:val="00BB1966"/>
    <w:rsid w:val="00BF0C70"/>
    <w:rsid w:val="00C454D7"/>
    <w:rsid w:val="00D1531D"/>
    <w:rsid w:val="00F413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4439"/>
  <w15:docId w15:val="{6B904436-64B6-450B-934A-920E0749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Cabealho">
    <w:name w:val="header"/>
    <w:basedOn w:val="Normal"/>
    <w:link w:val="CabealhoChar"/>
    <w:uiPriority w:val="99"/>
    <w:unhideWhenUsed/>
    <w:rsid w:val="00BB1966"/>
    <w:pPr>
      <w:tabs>
        <w:tab w:val="center" w:pos="4252"/>
        <w:tab w:val="right" w:pos="8504"/>
      </w:tabs>
    </w:pPr>
  </w:style>
  <w:style w:type="character" w:customStyle="1" w:styleId="CabealhoChar">
    <w:name w:val="Cabeçalho Char"/>
    <w:basedOn w:val="Fontepargpadro"/>
    <w:link w:val="Cabealho"/>
    <w:uiPriority w:val="99"/>
    <w:rsid w:val="00BB1966"/>
  </w:style>
  <w:style w:type="paragraph" w:styleId="Rodap">
    <w:name w:val="footer"/>
    <w:basedOn w:val="Normal"/>
    <w:link w:val="RodapChar"/>
    <w:uiPriority w:val="99"/>
    <w:unhideWhenUsed/>
    <w:rsid w:val="00BB1966"/>
    <w:pPr>
      <w:tabs>
        <w:tab w:val="center" w:pos="4252"/>
        <w:tab w:val="right" w:pos="8504"/>
      </w:tabs>
    </w:pPr>
  </w:style>
  <w:style w:type="character" w:customStyle="1" w:styleId="RodapChar">
    <w:name w:val="Rodapé Char"/>
    <w:basedOn w:val="Fontepargpadro"/>
    <w:link w:val="Rodap"/>
    <w:uiPriority w:val="99"/>
    <w:rsid w:val="00BB1966"/>
  </w:style>
  <w:style w:type="character" w:customStyle="1" w:styleId="irh78d">
    <w:name w:val="irh78d"/>
    <w:basedOn w:val="Fontepargpadro"/>
    <w:rsid w:val="00BF0C70"/>
  </w:style>
  <w:style w:type="character" w:styleId="Hyperlink">
    <w:name w:val="Hyperlink"/>
    <w:basedOn w:val="Fontepargpadro"/>
    <w:uiPriority w:val="99"/>
    <w:semiHidden/>
    <w:unhideWhenUsed/>
    <w:rsid w:val="00BF0C70"/>
    <w:rPr>
      <w:color w:val="0000FF"/>
      <w:u w:val="single"/>
    </w:rPr>
  </w:style>
  <w:style w:type="character" w:customStyle="1" w:styleId="w8qarf">
    <w:name w:val="w8qarf"/>
    <w:basedOn w:val="Fontepargpadro"/>
    <w:rsid w:val="00BF0C70"/>
  </w:style>
  <w:style w:type="character" w:customStyle="1" w:styleId="lrzxr">
    <w:name w:val="lrzxr"/>
    <w:basedOn w:val="Fontepargpadro"/>
    <w:rsid w:val="00BF0C70"/>
  </w:style>
  <w:style w:type="character" w:customStyle="1" w:styleId="jjswrd">
    <w:name w:val="jjswrd"/>
    <w:basedOn w:val="Fontepargpadro"/>
    <w:rsid w:val="00BF0C70"/>
  </w:style>
  <w:style w:type="character" w:customStyle="1" w:styleId="ppkzkf">
    <w:name w:val="ppkzkf"/>
    <w:basedOn w:val="Fontepargpadro"/>
    <w:rsid w:val="00BF0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792115">
      <w:bodyDiv w:val="1"/>
      <w:marLeft w:val="0"/>
      <w:marRight w:val="0"/>
      <w:marTop w:val="0"/>
      <w:marBottom w:val="0"/>
      <w:divBdr>
        <w:top w:val="none" w:sz="0" w:space="0" w:color="auto"/>
        <w:left w:val="none" w:sz="0" w:space="0" w:color="auto"/>
        <w:bottom w:val="none" w:sz="0" w:space="0" w:color="auto"/>
        <w:right w:val="none" w:sz="0" w:space="0" w:color="auto"/>
      </w:divBdr>
      <w:divsChild>
        <w:div w:id="1589725837">
          <w:marLeft w:val="0"/>
          <w:marRight w:val="0"/>
          <w:marTop w:val="0"/>
          <w:marBottom w:val="0"/>
          <w:divBdr>
            <w:top w:val="single" w:sz="6" w:space="0" w:color="EBEBEB"/>
            <w:left w:val="none" w:sz="0" w:space="0" w:color="auto"/>
            <w:bottom w:val="none" w:sz="0" w:space="0" w:color="auto"/>
            <w:right w:val="none" w:sz="0" w:space="0" w:color="auto"/>
          </w:divBdr>
          <w:divsChild>
            <w:div w:id="1005979157">
              <w:marLeft w:val="0"/>
              <w:marRight w:val="0"/>
              <w:marTop w:val="0"/>
              <w:marBottom w:val="0"/>
              <w:divBdr>
                <w:top w:val="none" w:sz="0" w:space="0" w:color="auto"/>
                <w:left w:val="none" w:sz="0" w:space="0" w:color="auto"/>
                <w:bottom w:val="none" w:sz="0" w:space="0" w:color="auto"/>
                <w:right w:val="none" w:sz="0" w:space="0" w:color="auto"/>
              </w:divBdr>
              <w:divsChild>
                <w:div w:id="402990364">
                  <w:marLeft w:val="0"/>
                  <w:marRight w:val="0"/>
                  <w:marTop w:val="0"/>
                  <w:marBottom w:val="0"/>
                  <w:divBdr>
                    <w:top w:val="none" w:sz="0" w:space="0" w:color="auto"/>
                    <w:left w:val="none" w:sz="0" w:space="0" w:color="auto"/>
                    <w:bottom w:val="none" w:sz="0" w:space="0" w:color="auto"/>
                    <w:right w:val="none" w:sz="0" w:space="0" w:color="auto"/>
                  </w:divBdr>
                  <w:divsChild>
                    <w:div w:id="1506675366">
                      <w:marLeft w:val="0"/>
                      <w:marRight w:val="0"/>
                      <w:marTop w:val="105"/>
                      <w:marBottom w:val="210"/>
                      <w:divBdr>
                        <w:top w:val="none" w:sz="0" w:space="0" w:color="auto"/>
                        <w:left w:val="none" w:sz="0" w:space="0" w:color="auto"/>
                        <w:bottom w:val="none" w:sz="0" w:space="0" w:color="auto"/>
                        <w:right w:val="none" w:sz="0" w:space="0" w:color="auto"/>
                      </w:divBdr>
                    </w:div>
                  </w:divsChild>
                </w:div>
                <w:div w:id="1928994501">
                  <w:marLeft w:val="0"/>
                  <w:marRight w:val="0"/>
                  <w:marTop w:val="0"/>
                  <w:marBottom w:val="0"/>
                  <w:divBdr>
                    <w:top w:val="none" w:sz="0" w:space="0" w:color="auto"/>
                    <w:left w:val="none" w:sz="0" w:space="0" w:color="auto"/>
                    <w:bottom w:val="none" w:sz="0" w:space="0" w:color="auto"/>
                    <w:right w:val="none" w:sz="0" w:space="0" w:color="auto"/>
                  </w:divBdr>
                  <w:divsChild>
                    <w:div w:id="2021809985">
                      <w:marLeft w:val="0"/>
                      <w:marRight w:val="0"/>
                      <w:marTop w:val="0"/>
                      <w:marBottom w:val="0"/>
                      <w:divBdr>
                        <w:top w:val="none" w:sz="0" w:space="0" w:color="auto"/>
                        <w:left w:val="none" w:sz="0" w:space="0" w:color="auto"/>
                        <w:bottom w:val="none" w:sz="0" w:space="0" w:color="auto"/>
                        <w:right w:val="none" w:sz="0" w:space="0" w:color="auto"/>
                      </w:divBdr>
                      <w:divsChild>
                        <w:div w:id="1205871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79214273">
                  <w:marLeft w:val="0"/>
                  <w:marRight w:val="0"/>
                  <w:marTop w:val="0"/>
                  <w:marBottom w:val="0"/>
                  <w:divBdr>
                    <w:top w:val="none" w:sz="0" w:space="0" w:color="auto"/>
                    <w:left w:val="none" w:sz="0" w:space="0" w:color="auto"/>
                    <w:bottom w:val="none" w:sz="0" w:space="0" w:color="auto"/>
                    <w:right w:val="none" w:sz="0" w:space="0" w:color="auto"/>
                  </w:divBdr>
                  <w:divsChild>
                    <w:div w:id="926156518">
                      <w:marLeft w:val="0"/>
                      <w:marRight w:val="0"/>
                      <w:marTop w:val="105"/>
                      <w:marBottom w:val="0"/>
                      <w:divBdr>
                        <w:top w:val="none" w:sz="0" w:space="0" w:color="auto"/>
                        <w:left w:val="none" w:sz="0" w:space="0" w:color="auto"/>
                        <w:bottom w:val="none" w:sz="0" w:space="0" w:color="auto"/>
                        <w:right w:val="none" w:sz="0" w:space="0" w:color="auto"/>
                      </w:divBdr>
                      <w:divsChild>
                        <w:div w:id="1197699438">
                          <w:marLeft w:val="0"/>
                          <w:marRight w:val="0"/>
                          <w:marTop w:val="0"/>
                          <w:marBottom w:val="0"/>
                          <w:divBdr>
                            <w:top w:val="none" w:sz="0" w:space="0" w:color="auto"/>
                            <w:left w:val="none" w:sz="0" w:space="0" w:color="auto"/>
                            <w:bottom w:val="none" w:sz="0" w:space="0" w:color="auto"/>
                            <w:right w:val="none" w:sz="0" w:space="0" w:color="auto"/>
                          </w:divBdr>
                          <w:divsChild>
                            <w:div w:id="180974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851986">
          <w:marLeft w:val="0"/>
          <w:marRight w:val="0"/>
          <w:marTop w:val="0"/>
          <w:marBottom w:val="0"/>
          <w:divBdr>
            <w:top w:val="none" w:sz="0" w:space="0" w:color="auto"/>
            <w:left w:val="none" w:sz="0" w:space="0" w:color="auto"/>
            <w:bottom w:val="none" w:sz="0" w:space="0" w:color="auto"/>
            <w:right w:val="none" w:sz="0" w:space="0" w:color="auto"/>
          </w:divBdr>
          <w:divsChild>
            <w:div w:id="700086755">
              <w:marLeft w:val="0"/>
              <w:marRight w:val="0"/>
              <w:marTop w:val="105"/>
              <w:marBottom w:val="0"/>
              <w:divBdr>
                <w:top w:val="none" w:sz="0" w:space="0" w:color="auto"/>
                <w:left w:val="none" w:sz="0" w:space="0" w:color="auto"/>
                <w:bottom w:val="none" w:sz="0" w:space="0" w:color="auto"/>
                <w:right w:val="none" w:sz="0" w:space="0" w:color="auto"/>
              </w:divBdr>
            </w:div>
          </w:divsChild>
        </w:div>
        <w:div w:id="591007414">
          <w:marLeft w:val="0"/>
          <w:marRight w:val="0"/>
          <w:marTop w:val="0"/>
          <w:marBottom w:val="300"/>
          <w:divBdr>
            <w:top w:val="none" w:sz="0" w:space="0" w:color="auto"/>
            <w:left w:val="none" w:sz="0" w:space="0" w:color="auto"/>
            <w:bottom w:val="none" w:sz="0" w:space="0" w:color="auto"/>
            <w:right w:val="none" w:sz="0" w:space="0" w:color="auto"/>
          </w:divBdr>
          <w:divsChild>
            <w:div w:id="1871411673">
              <w:marLeft w:val="0"/>
              <w:marRight w:val="0"/>
              <w:marTop w:val="0"/>
              <w:marBottom w:val="0"/>
              <w:divBdr>
                <w:top w:val="none" w:sz="0" w:space="0" w:color="auto"/>
                <w:left w:val="none" w:sz="0" w:space="0" w:color="auto"/>
                <w:bottom w:val="none" w:sz="0" w:space="0" w:color="auto"/>
                <w:right w:val="none" w:sz="0" w:space="0" w:color="auto"/>
              </w:divBdr>
              <w:divsChild>
                <w:div w:id="1417677106">
                  <w:marLeft w:val="0"/>
                  <w:marRight w:val="0"/>
                  <w:marTop w:val="240"/>
                  <w:marBottom w:val="0"/>
                  <w:divBdr>
                    <w:top w:val="none" w:sz="0" w:space="0" w:color="auto"/>
                    <w:left w:val="none" w:sz="0" w:space="0" w:color="auto"/>
                    <w:bottom w:val="none" w:sz="0" w:space="0" w:color="auto"/>
                    <w:right w:val="none" w:sz="0" w:space="0" w:color="auto"/>
                  </w:divBdr>
                </w:div>
                <w:div w:id="835456147">
                  <w:marLeft w:val="0"/>
                  <w:marRight w:val="0"/>
                  <w:marTop w:val="0"/>
                  <w:marBottom w:val="0"/>
                  <w:divBdr>
                    <w:top w:val="none" w:sz="0" w:space="0" w:color="auto"/>
                    <w:left w:val="none" w:sz="0" w:space="0" w:color="auto"/>
                    <w:bottom w:val="none" w:sz="0" w:space="0" w:color="auto"/>
                    <w:right w:val="none" w:sz="0" w:space="0" w:color="auto"/>
                  </w:divBdr>
                  <w:divsChild>
                    <w:div w:id="1032418924">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br/search?sca_esv=584679428&amp;cs=0&amp;sxsrf=AM9HkKmFqEM5mALz-LBypBuDu8LsuWksYA:1700688993020&amp;q=secretaria+municipal+de+sa%C3%BAde+rio+de+janeiro+endere%C3%A7o&amp;ludocid=18077823183034662825&amp;sa=X&amp;ved=2ahUKEwinh7OayNiCAxXhB9QKHZKHCgcQ6BN6BAgTEA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br/search?sca_esv=584679428&amp;cs=0&amp;output=search&amp;q=Centro+Administrativo+Municipal+S%C3%A3o+Sebasti%C3%A3o&amp;ludocid=2170718178308420131&amp;lsig=AB86z5VIYp5t7O6fI9uAYgbzEaUI&amp;sa=X&amp;ved=2ahUKEwinh7OayNiCAxXhB9QKHZKHCgcQ8G0oAHoECBkQAQ"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br/search?q=localiza%C3%A7%C3%A3o+da+secretaria+municipal+da+saude+do+rio+de+janeiro&amp;sca_esv=584679428&amp;sxsrf=AM9HkKnIHFyDgZdsQuiP5ZxJOYgEA_eJtA%3A1700688951719&amp;source=hp&amp;ei=N3ReZaPuKZuy5OUP96uX-AY&amp;iflsig=AO6bgOgAAAAAZV6CR8woa4ycxwtopprCIkFhWxBCdysa&amp;oq=localiza%C3%A7%C3%A3o+da+secretaria+municipal+da+sau&amp;gs_lp=Egdnd3Mtd2l6GgIYAiIsbG9jYWxpemHDp8OjbyBkYSBzZWNyZXRhcmlhIG11bmljaXBhbCBkYSBzYXUqAggAMgUQIRigATIFECEYoAEyBRAhGKABMggQIRgWGB4YHTIIECEYFhgeGB0yCBAhGBYYHhgdMggQIRgWGB4YHTIIECEYFhgeGB0yCBAhGBYYHhgdMggQIRgWGB4YHUitW1AAWNpNcAJ4AJABAJgB1wagAcZDqgEOMC4xMS43LjUuMS4xLjO4AQHIAQD4AQHCAggQABiABBixA8ICBRAAGIAEwgIKEAAYgAQYigUYQ8ICCxAAGIAEGLEDGIMBwgIOEAAYgAQYsQMYgwEYiwPCAg4QABiABBiKBRixAxiDAcICBRAuGIAEwgIIEAAYFhgeGA_CAgYQABgWGB7CAgcQABiABBgNwgIEECEYFQ&amp;sclient=gws-wi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ogle.com.br/search?sca_esv=584679428&amp;cs=0&amp;sxsrf=AM9HkKmFqEM5mALz-LBypBuDu8LsuWksYA:1700688993020&amp;q=secretaria+municipal+de+sa%C3%BAde+rio+de+janeiro+telefone&amp;ludocid=18077823183034662825&amp;sa=X&amp;ved=2ahUKEwinh7OayNiCAxXhB9QKHZKHCgcQ6BN6BAgVEAI" TargetMode="External"/><Relationship Id="rId4" Type="http://schemas.openxmlformats.org/officeDocument/2006/relationships/webSettings" Target="webSettings.xml"/><Relationship Id="rId9" Type="http://schemas.openxmlformats.org/officeDocument/2006/relationships/hyperlink" Target="https://www.google.com.br/search?sca_esv=584679428&amp;cs=0&amp;sxsrf=AM9HkKmFqEM5mALz-LBypBuDu8LsuWksYA:1700688993020&amp;q=secretaria+municipal+de+sa%C3%BAde+rio+de+janeiro+hor%C3%A1rio&amp;ludocid=18077823183034662825&amp;sa=X&amp;ved=2ahUKEwinh7OayNiCAxXhB9QKHZKHCgcQ6BN6BAgREA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24</Pages>
  <Words>4906</Words>
  <Characters>26494</Characters>
  <Application>Microsoft Office Word</Application>
  <DocSecurity>0</DocSecurity>
  <Lines>220</Lines>
  <Paragraphs>62</Paragraphs>
  <ScaleCrop>false</ScaleCrop>
  <Company/>
  <LinksUpToDate>false</LinksUpToDate>
  <CharactersWithSpaces>31338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celia magalhaes de souza</cp:lastModifiedBy>
  <cp:revision>45</cp:revision>
  <dcterms:created xsi:type="dcterms:W3CDTF">2023-11-10T00:27:00Z</dcterms:created>
  <dcterms:modified xsi:type="dcterms:W3CDTF">2023-11-28T18:33:00Z</dcterms:modified>
</cp:coreProperties>
</file>