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2C85" w14:textId="71150E8E" w:rsidR="00547FD3" w:rsidRDefault="008860AC" w:rsidP="008860AC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 wp14:anchorId="4FDC52D9" wp14:editId="52633303">
            <wp:extent cx="1905000" cy="962025"/>
            <wp:effectExtent l="0" t="0" r="0" b="9525"/>
            <wp:docPr id="2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 descr="Interface gráfica do usuário,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D3120" w14:textId="77777777" w:rsidR="008860AC" w:rsidRDefault="008860AC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65365FA5" w14:textId="77777777" w:rsidR="008860AC" w:rsidRDefault="008860AC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0D9D51B0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306D5F56" w14:textId="134AD126" w:rsidR="008E2D92" w:rsidRPr="00077AB0" w:rsidRDefault="008860AC" w:rsidP="00BE210E">
      <w:pPr>
        <w:pStyle w:val="Corpodetexto"/>
        <w:jc w:val="both"/>
        <w:rPr>
          <w:rFonts w:ascii="Arial"/>
          <w:b/>
          <w:sz w:val="32"/>
          <w:szCs w:val="32"/>
        </w:rPr>
      </w:pPr>
      <w:r>
        <w:rPr>
          <w:rFonts w:ascii="Arial"/>
          <w:b/>
          <w:sz w:val="32"/>
          <w:szCs w:val="32"/>
        </w:rPr>
        <w:t>CENTRO UNIVERSIT</w:t>
      </w:r>
      <w:r>
        <w:rPr>
          <w:rFonts w:ascii="Arial"/>
          <w:b/>
          <w:sz w:val="32"/>
          <w:szCs w:val="32"/>
        </w:rPr>
        <w:t>Á</w:t>
      </w:r>
      <w:r>
        <w:rPr>
          <w:rFonts w:ascii="Arial"/>
          <w:b/>
          <w:sz w:val="32"/>
          <w:szCs w:val="32"/>
        </w:rPr>
        <w:t>RIO DE PRESIDENTE PRUDENTE</w:t>
      </w: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6BCAA6F4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161F76D2">
        <w:rPr>
          <w:sz w:val="32"/>
          <w:szCs w:val="32"/>
        </w:rPr>
        <w:t xml:space="preserve">PEDAGOGIA </w:t>
      </w:r>
      <w:r w:rsidR="00176755">
        <w:rPr>
          <w:sz w:val="32"/>
          <w:szCs w:val="32"/>
        </w:rPr>
        <w:t>- LICENCIATURA</w:t>
      </w:r>
      <w:r w:rsidR="2A14420C">
        <w:rPr>
          <w:sz w:val="32"/>
          <w:szCs w:val="32"/>
        </w:rPr>
        <w:t xml:space="preserve">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05CE82DF" w:rsidR="00F0102E" w:rsidRDefault="006A34FC" w:rsidP="006A34FC">
      <w:pPr>
        <w:pStyle w:val="Ttulo1"/>
        <w:spacing w:line="465" w:lineRule="auto"/>
        <w:ind w:left="1985" w:right="3873"/>
        <w:jc w:val="both"/>
      </w:pPr>
      <w:r>
        <w:t>PRESIDENTE PRUDENTE</w:t>
      </w:r>
      <w:r w:rsidR="00280E7E">
        <w:t xml:space="preserve"> / SP </w:t>
      </w:r>
    </w:p>
    <w:p w14:paraId="44B26506" w14:textId="791D654D" w:rsidR="008E2D92" w:rsidRDefault="00280E7E" w:rsidP="00BE210E">
      <w:pPr>
        <w:pStyle w:val="Ttulo1"/>
        <w:spacing w:line="465" w:lineRule="auto"/>
        <w:ind w:left="3713" w:right="4309"/>
        <w:jc w:val="both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61DAD46" w14:textId="77777777" w:rsidR="00280E7E" w:rsidRDefault="00280E7E" w:rsidP="6AF4A422">
      <w:pPr>
        <w:spacing w:before="80" w:line="360" w:lineRule="auto"/>
        <w:ind w:left="341" w:right="76"/>
        <w:jc w:val="both"/>
        <w:rPr>
          <w:rFonts w:ascii="Arial" w:hAnsi="Arial"/>
          <w:b/>
          <w:bCs/>
          <w:sz w:val="24"/>
          <w:szCs w:val="24"/>
        </w:rPr>
      </w:pPr>
    </w:p>
    <w:p w14:paraId="368C11F8" w14:textId="5D0A1607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1C860D36" w:rsidRPr="6AF4A422">
        <w:rPr>
          <w:rFonts w:ascii="Arial" w:hAnsi="Arial"/>
          <w:b/>
          <w:bCs/>
          <w:sz w:val="24"/>
          <w:szCs w:val="24"/>
        </w:rPr>
        <w:t>PEDAGOGIA</w:t>
      </w:r>
      <w:r w:rsidR="00176755">
        <w:rPr>
          <w:rFonts w:ascii="Arial" w:hAnsi="Arial"/>
          <w:b/>
          <w:bCs/>
          <w:sz w:val="24"/>
          <w:szCs w:val="24"/>
        </w:rPr>
        <w:t xml:space="preserve"> - LICENCIATURA</w:t>
      </w:r>
      <w:r w:rsidR="1C860D36" w:rsidRPr="6AF4A422">
        <w:rPr>
          <w:rFonts w:ascii="Arial" w:hAnsi="Arial"/>
          <w:b/>
          <w:bCs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183B97A5" w:rsidRPr="6AF4A422">
        <w:rPr>
          <w:rFonts w:ascii="Arial" w:hAnsi="Arial"/>
          <w:b/>
          <w:bCs/>
          <w:sz w:val="24"/>
          <w:szCs w:val="24"/>
        </w:rPr>
        <w:t>P</w:t>
      </w:r>
      <w:r w:rsidR="00176755">
        <w:rPr>
          <w:rFonts w:ascii="Arial" w:hAnsi="Arial"/>
          <w:b/>
          <w:bCs/>
          <w:sz w:val="24"/>
          <w:szCs w:val="24"/>
        </w:rPr>
        <w:t>L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6A34FC">
      <w:pPr>
        <w:pStyle w:val="Ttulo1"/>
        <w:spacing w:before="1"/>
        <w:ind w:left="2906" w:right="76" w:firstLine="634"/>
        <w:jc w:val="left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418AB991" w:rsidR="009959B4" w:rsidRDefault="009959B4" w:rsidP="006A34FC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15951140">
        <w:t xml:space="preserve">Pedagogia </w:t>
      </w:r>
      <w:r w:rsidR="00176755">
        <w:t xml:space="preserve">– Licenciatura </w:t>
      </w:r>
      <w:r>
        <w:t>(NCE</w:t>
      </w:r>
      <w:r w:rsidR="2F49F9D4">
        <w:t>P</w:t>
      </w:r>
      <w:r w:rsidR="00176755">
        <w:t>L</w:t>
      </w:r>
      <w:r>
        <w:t xml:space="preserve">) da Faculdade </w:t>
      </w:r>
      <w:r w:rsidR="00280E7E">
        <w:t xml:space="preserve">de Assis.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0679F4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0679F4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0679F4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8168B8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 xml:space="preserve">de </w:t>
      </w:r>
      <w:r>
        <w:lastRenderedPageBreak/>
        <w:t>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2838CDFE" w14:textId="77777777" w:rsidR="008860AC" w:rsidRDefault="009959B4" w:rsidP="008860AC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1E63172D" w14:textId="68368223" w:rsidR="1592FB52" w:rsidRPr="008168B8" w:rsidRDefault="008860AC" w:rsidP="008860AC">
      <w:pPr>
        <w:pStyle w:val="Corpodetexto"/>
        <w:spacing w:before="80" w:line="360" w:lineRule="auto"/>
        <w:ind w:right="76"/>
        <w:jc w:val="both"/>
      </w:pPr>
      <w:r>
        <w:t>O</w:t>
      </w:r>
      <w:r w:rsidR="008168B8" w:rsidRPr="008168B8">
        <w:t xml:space="preserve"> </w:t>
      </w:r>
      <w:r>
        <w:t>CENTRO UNIVERSITÁRIO DE PRESIDENTE PRUDENTE</w:t>
      </w:r>
      <w:r w:rsidR="008168B8" w:rsidRPr="008168B8">
        <w:t xml:space="preserve"> oferece o curso de Pedagogia que pretende d</w:t>
      </w:r>
      <w:r w:rsidR="00284334" w:rsidRPr="008168B8">
        <w:t>esenvolver, junto ao futuro educador, competências e habilidades relacionadas aos aspectos técnico, científico, pedagógico e político que o permita, num processo de ação-reflexão, interferir eficientemente na concepção, execução e avaliação do processo de ensino e de aprendizagem, tanto na docência quanto na gestão escolar, atuando também, na produção do conhecimento científico nas diversas áreas do campo educacional. Nes</w:t>
      </w:r>
      <w:r w:rsidR="007E2051">
        <w:t>s</w:t>
      </w:r>
      <w:r w:rsidR="00284334" w:rsidRPr="008168B8">
        <w:t xml:space="preserve">e sentido, o curso busca formar o professor com foco de atuação </w:t>
      </w:r>
      <w:r w:rsidR="007B718E">
        <w:t xml:space="preserve"> omo professor e gestor </w:t>
      </w:r>
      <w:r w:rsidR="00284334" w:rsidRPr="008168B8">
        <w:t xml:space="preserve">na </w:t>
      </w:r>
      <w:r w:rsidR="007E2051">
        <w:t>Educação Básica</w:t>
      </w:r>
      <w:r w:rsidR="00284334" w:rsidRPr="008168B8">
        <w:t>, que conceba a escola como organização complexa que tem a função de promover o desenvolvimento humano e que desenvolva seu ofício tendo incorporado a pesquisa, a análise e a aplicação dos resultados de investigações da própria prática docente, bem como de aspectos de interesse da área educacional, como princípio de trabalho e, ainda, que entenda e que esteja preparado para participação na gestão de processos educativos e na organização e funcionamento de sistemas e instituições de ensino como uma necessidade do fazer pedagógico.</w:t>
      </w:r>
    </w:p>
    <w:p w14:paraId="3EBF3972" w14:textId="77777777" w:rsidR="008168B8" w:rsidRDefault="008168B8" w:rsidP="1592FB5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432B1D76" w14:textId="77777777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8"/>
        </w:rPr>
      </w:pPr>
      <w:r w:rsidRPr="00405CD8">
        <w:rPr>
          <w:rFonts w:ascii="Arial MT" w:hAnsi="Arial MT"/>
          <w:b/>
        </w:rPr>
        <w:t>Art. 4º</w:t>
      </w:r>
      <w:r w:rsidRPr="00405CD8">
        <w:rPr>
          <w:rFonts w:ascii="Arial MT" w:hAnsi="Arial MT"/>
        </w:rPr>
        <w:t xml:space="preserve">. </w:t>
      </w:r>
      <w:r w:rsidRPr="00992EF2">
        <w:rPr>
          <w:rFonts w:ascii="Arial MT" w:hAnsi="Arial MT"/>
          <w:color w:val="000000" w:themeColor="text1"/>
          <w:spacing w:val="8"/>
        </w:rPr>
        <w:t>A Seduc possui a maior rede pública de ensino do Pontal do Paranapanema, com 64 unidades escolares, sendo 52 municipais (em prédio próprio), 3 filantrópicas e 9 com gestão compartilhada. Atende a Educação Infantil – berçário, maternal e pré-escola (0 a 5 anos); Ensino Fundamental – 1º ao 5º ano; e educação de Jovens e Adultos.</w:t>
      </w:r>
    </w:p>
    <w:p w14:paraId="6815FE86" w14:textId="77777777" w:rsidR="0032130C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rFonts w:ascii="Arial MT" w:hAnsi="Arial MT"/>
        </w:rPr>
      </w:pPr>
    </w:p>
    <w:p w14:paraId="2ED23F89" w14:textId="77777777" w:rsidR="0032130C" w:rsidRPr="00D667C9" w:rsidRDefault="0032130C" w:rsidP="0032130C">
      <w:pPr>
        <w:pStyle w:val="Ttulo2"/>
        <w:shd w:val="clear" w:color="auto" w:fill="FFFFFF"/>
        <w:spacing w:before="0" w:line="360" w:lineRule="auto"/>
        <w:rPr>
          <w:rFonts w:ascii="Arial MT" w:eastAsia="Times New Roman" w:hAnsi="Arial MT" w:cs="Times New Roman"/>
          <w:color w:val="000000" w:themeColor="text1"/>
          <w:spacing w:val="8"/>
          <w:sz w:val="24"/>
          <w:szCs w:val="24"/>
          <w:lang w:val="pt-BR"/>
        </w:rPr>
      </w:pPr>
      <w:r w:rsidRPr="00D667C9">
        <w:rPr>
          <w:rFonts w:ascii="Arial MT" w:hAnsi="Arial MT"/>
          <w:b/>
          <w:bCs/>
          <w:color w:val="000000" w:themeColor="text1"/>
          <w:spacing w:val="8"/>
          <w:sz w:val="24"/>
          <w:szCs w:val="24"/>
        </w:rPr>
        <w:t>Modalidades de Ensino</w:t>
      </w:r>
    </w:p>
    <w:p w14:paraId="52DC30FA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t>Educação Infantil (0-3 anos)</w:t>
      </w:r>
    </w:p>
    <w:p w14:paraId="644FC83A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t>Educação Infantil (4-6 anos)</w:t>
      </w:r>
    </w:p>
    <w:p w14:paraId="63C13801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lastRenderedPageBreak/>
        <w:t>Ensino Fundamental( 1ºs aos 5ºs anos)</w:t>
      </w:r>
    </w:p>
    <w:p w14:paraId="068E5D87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t>Programa de Educação Integral Cidadescola (atividades complementares)</w:t>
      </w:r>
    </w:p>
    <w:p w14:paraId="1EA6AB62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t>AEE - Atendimento Educacional Especializado (salas de recursos)</w:t>
      </w:r>
    </w:p>
    <w:p w14:paraId="7B098FF0" w14:textId="77777777" w:rsidR="0032130C" w:rsidRPr="00D667C9" w:rsidRDefault="0032130C" w:rsidP="0032130C">
      <w:pPr>
        <w:widowControl/>
        <w:numPr>
          <w:ilvl w:val="0"/>
          <w:numId w:val="6"/>
        </w:numPr>
        <w:shd w:val="clear" w:color="auto" w:fill="FFFFFF"/>
        <w:autoSpaceDE/>
        <w:autoSpaceDN/>
        <w:spacing w:line="360" w:lineRule="auto"/>
        <w:rPr>
          <w:color w:val="000000" w:themeColor="text1"/>
          <w:spacing w:val="8"/>
          <w:sz w:val="24"/>
          <w:szCs w:val="24"/>
        </w:rPr>
      </w:pPr>
      <w:r w:rsidRPr="00D667C9">
        <w:rPr>
          <w:color w:val="000000" w:themeColor="text1"/>
          <w:spacing w:val="8"/>
          <w:sz w:val="24"/>
          <w:szCs w:val="24"/>
        </w:rPr>
        <w:t>EJA - Educação de Jovens e Adultos</w:t>
      </w:r>
    </w:p>
    <w:p w14:paraId="38E3D303" w14:textId="77777777" w:rsidR="0032130C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rFonts w:ascii="Arial MT" w:hAnsi="Arial MT"/>
        </w:rPr>
      </w:pPr>
    </w:p>
    <w:p w14:paraId="1722F86D" w14:textId="77777777" w:rsidR="0032130C" w:rsidRDefault="0032130C" w:rsidP="0032130C">
      <w:pPr>
        <w:pStyle w:val="Corpodetexto"/>
        <w:spacing w:before="10"/>
        <w:ind w:left="284"/>
        <w:jc w:val="both"/>
        <w:rPr>
          <w:sz w:val="30"/>
        </w:rPr>
      </w:pPr>
    </w:p>
    <w:p w14:paraId="33A13B60" w14:textId="77777777" w:rsidR="0032130C" w:rsidRDefault="0032130C" w:rsidP="0032130C">
      <w:pPr>
        <w:pStyle w:val="Ttulo1"/>
        <w:ind w:left="284"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B6F9A2E" w14:textId="77777777" w:rsidR="0032130C" w:rsidRDefault="0032130C" w:rsidP="0032130C">
      <w:pPr>
        <w:pStyle w:val="Corpodetexto"/>
        <w:spacing w:before="4"/>
        <w:ind w:left="284"/>
        <w:jc w:val="center"/>
        <w:rPr>
          <w:rFonts w:ascii="Arial"/>
          <w:b/>
          <w:sz w:val="22"/>
        </w:rPr>
      </w:pPr>
    </w:p>
    <w:p w14:paraId="137ABB6B" w14:textId="77777777" w:rsidR="0032130C" w:rsidRDefault="0032130C" w:rsidP="0032130C">
      <w:pPr>
        <w:ind w:left="284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6674B024" w14:textId="77777777" w:rsidR="0032130C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b/>
          <w:color w:val="000000" w:themeColor="text1"/>
        </w:rPr>
      </w:pPr>
    </w:p>
    <w:p w14:paraId="25963EBB" w14:textId="77777777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8"/>
        </w:rPr>
      </w:pPr>
      <w:r w:rsidRPr="00992EF2">
        <w:rPr>
          <w:rFonts w:ascii="Arial MT" w:hAnsi="Arial MT"/>
          <w:b/>
          <w:color w:val="000000" w:themeColor="text1"/>
        </w:rPr>
        <w:t>Art.</w:t>
      </w:r>
      <w:r w:rsidRPr="00992EF2">
        <w:rPr>
          <w:rFonts w:ascii="Arial MT" w:hAnsi="Arial MT"/>
          <w:b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b/>
          <w:color w:val="000000" w:themeColor="text1"/>
        </w:rPr>
        <w:t>5º.</w:t>
      </w:r>
      <w:r w:rsidRPr="00992EF2">
        <w:rPr>
          <w:rFonts w:ascii="Arial MT" w:hAnsi="Arial MT"/>
          <w:bCs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  <w:spacing w:val="8"/>
        </w:rPr>
        <w:t>A Secretaria Municipal de Educação – Seduc, criada pela lei nº 2296/83 de 21 de Dezembro de 1983, desempenha um grande papel no contexto da Educação Pública de Presidente Prudente, assessorando a elaboração da política educacional do município, coordenando e avaliando administrativa e pedagogicamente as 54 unidades escolares</w:t>
      </w:r>
      <w:r>
        <w:rPr>
          <w:rFonts w:ascii="Arial MT" w:hAnsi="Arial MT"/>
          <w:color w:val="000000" w:themeColor="text1"/>
          <w:spacing w:val="8"/>
        </w:rPr>
        <w:t xml:space="preserve"> municipais</w:t>
      </w:r>
      <w:r w:rsidRPr="00992EF2">
        <w:rPr>
          <w:rFonts w:ascii="Arial MT" w:hAnsi="Arial MT"/>
          <w:color w:val="000000" w:themeColor="text1"/>
          <w:spacing w:val="8"/>
        </w:rPr>
        <w:t>,</w:t>
      </w:r>
      <w:r>
        <w:rPr>
          <w:rFonts w:ascii="Arial MT" w:hAnsi="Arial MT"/>
          <w:color w:val="000000" w:themeColor="text1"/>
          <w:spacing w:val="8"/>
        </w:rPr>
        <w:t xml:space="preserve"> 28 estaduais e 48 particulares, </w:t>
      </w:r>
      <w:r w:rsidRPr="00992EF2">
        <w:rPr>
          <w:rFonts w:ascii="Arial MT" w:hAnsi="Arial MT"/>
          <w:color w:val="000000" w:themeColor="text1"/>
          <w:spacing w:val="8"/>
        </w:rPr>
        <w:t>definindo diretrizes e estratégias que garantam o acesso, a permanência e o sucesso dos alunos, promovendo a reparação das desigualdades sociais, valorizando a cultura e a diversidade, acolhendo as pessoas com deficiência e contribuindo para uma sólida formação ética e cidadã.</w:t>
      </w:r>
    </w:p>
    <w:p w14:paraId="0FF143C2" w14:textId="77777777" w:rsidR="0032130C" w:rsidRPr="00992EF2" w:rsidRDefault="0032130C" w:rsidP="0032130C">
      <w:pPr>
        <w:pStyle w:val="Ttulo2"/>
        <w:shd w:val="clear" w:color="auto" w:fill="FFFFFF"/>
        <w:spacing w:before="0" w:line="360" w:lineRule="auto"/>
        <w:rPr>
          <w:rFonts w:ascii="Arial MT" w:hAnsi="Arial MT"/>
          <w:color w:val="000000" w:themeColor="text1"/>
          <w:spacing w:val="8"/>
          <w:sz w:val="24"/>
          <w:szCs w:val="24"/>
        </w:rPr>
      </w:pPr>
      <w:r w:rsidRPr="00992EF2">
        <w:rPr>
          <w:rFonts w:ascii="Arial MT" w:hAnsi="Arial MT"/>
          <w:b/>
          <w:bCs/>
          <w:color w:val="000000" w:themeColor="text1"/>
          <w:spacing w:val="8"/>
          <w:sz w:val="24"/>
          <w:szCs w:val="24"/>
        </w:rPr>
        <w:t>Ações</w:t>
      </w:r>
    </w:p>
    <w:p w14:paraId="35C12951" w14:textId="77777777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8"/>
        </w:rPr>
      </w:pPr>
      <w:r w:rsidRPr="00992EF2">
        <w:rPr>
          <w:rFonts w:ascii="Arial MT" w:hAnsi="Arial MT"/>
          <w:color w:val="000000" w:themeColor="text1"/>
          <w:spacing w:val="8"/>
        </w:rPr>
        <w:t>Acolhe um universo de mais de 19 mil alunos e cerca de 2 mil profissionais entre diretores, vice-diretores, orientadores pedagógicos, professores, educadores infantis, equipe técnica composta de supervisores de ensino, coordenadores pedagógicos e equipe de apoio. Para melhor atendimento da clientela, conta com uma equipe multidisciplinar composta de psicólogos escolares, educadora de saúde, assistentes sociais, fonoaudiólogos e psicopedagogos.</w:t>
      </w:r>
    </w:p>
    <w:p w14:paraId="4E5AD8F9" w14:textId="77777777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8"/>
        </w:rPr>
      </w:pPr>
      <w:r w:rsidRPr="00992EF2">
        <w:rPr>
          <w:rFonts w:ascii="Arial MT" w:hAnsi="Arial MT"/>
          <w:color w:val="000000" w:themeColor="text1"/>
          <w:spacing w:val="8"/>
        </w:rPr>
        <w:t xml:space="preserve">Em 17 de agosto de 2010, por meio do Decreto nº 21.142/2010, a Prefeitura Municipal implantou um projeto piloto de educação integral na Rede Municipal, denominado </w:t>
      </w:r>
      <w:proofErr w:type="spellStart"/>
      <w:r w:rsidRPr="00992EF2">
        <w:rPr>
          <w:rFonts w:ascii="Arial MT" w:hAnsi="Arial MT"/>
          <w:color w:val="000000" w:themeColor="text1"/>
          <w:spacing w:val="8"/>
        </w:rPr>
        <w:t>Cidadescola</w:t>
      </w:r>
      <w:proofErr w:type="spellEnd"/>
      <w:r w:rsidRPr="00992EF2">
        <w:rPr>
          <w:rFonts w:ascii="Arial MT" w:hAnsi="Arial MT"/>
          <w:color w:val="000000" w:themeColor="text1"/>
          <w:spacing w:val="8"/>
        </w:rPr>
        <w:t>, voltado para escolas de ensino fundamental regular, contemplando atividades de enriquecimento curricular, estendendo de 5 para 9 horas de atendimento educativo.</w:t>
      </w:r>
    </w:p>
    <w:p w14:paraId="0E42AC6A" w14:textId="77777777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8"/>
        </w:rPr>
      </w:pPr>
      <w:r w:rsidRPr="00992EF2">
        <w:rPr>
          <w:rFonts w:ascii="Arial MT" w:hAnsi="Arial MT"/>
          <w:color w:val="000000" w:themeColor="text1"/>
          <w:spacing w:val="8"/>
        </w:rPr>
        <w:t>Essa proposta pedagógica foi ampliada e atende todas as unidades de ensino fundamental da rede municipal de ensino.</w:t>
      </w:r>
    </w:p>
    <w:p w14:paraId="2EDD1DD3" w14:textId="7C89929D" w:rsidR="0032130C" w:rsidRPr="00992EF2" w:rsidRDefault="0032130C" w:rsidP="0032130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</w:rPr>
      </w:pPr>
      <w:r w:rsidRPr="00992EF2">
        <w:rPr>
          <w:rFonts w:ascii="Arial MT" w:hAnsi="Arial MT"/>
          <w:color w:val="000000" w:themeColor="text1"/>
        </w:rPr>
        <w:lastRenderedPageBreak/>
        <w:t xml:space="preserve">A parceria entre as Secretarias da Educação e a Faculdade de Assis para o curso de </w:t>
      </w:r>
      <w:r w:rsidR="003D147A">
        <w:rPr>
          <w:rFonts w:ascii="Arial MT" w:hAnsi="Arial MT"/>
          <w:color w:val="000000" w:themeColor="text1"/>
        </w:rPr>
        <w:t xml:space="preserve">Pedagogia </w:t>
      </w:r>
      <w:r w:rsidRPr="00992EF2">
        <w:rPr>
          <w:rFonts w:ascii="Arial MT" w:hAnsi="Arial MT"/>
          <w:color w:val="000000" w:themeColor="text1"/>
        </w:rPr>
        <w:t>Licenciatura trará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inúmeros benefícios tanto para os alunos quanto para a comunidade acadêmica em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geral,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permitirá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que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os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alunos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tenham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acesso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a</w:t>
      </w:r>
      <w:r w:rsidRPr="00992EF2">
        <w:rPr>
          <w:rFonts w:ascii="Arial MT" w:hAnsi="Arial MT"/>
          <w:color w:val="000000" w:themeColor="text1"/>
          <w:spacing w:val="1"/>
        </w:rPr>
        <w:t xml:space="preserve"> </w:t>
      </w:r>
      <w:r w:rsidRPr="00992EF2">
        <w:rPr>
          <w:rFonts w:ascii="Arial MT" w:hAnsi="Arial MT"/>
          <w:color w:val="000000" w:themeColor="text1"/>
        </w:rPr>
        <w:t>informações, pesquisas e ações que permitam um estudo mais aprimorado dos diversos temas da área.</w:t>
      </w:r>
    </w:p>
    <w:p w14:paraId="73CDEDC8" w14:textId="7D1DA36D" w:rsidR="0032130C" w:rsidRPr="00405CD8" w:rsidRDefault="0032130C" w:rsidP="0032130C">
      <w:pPr>
        <w:pStyle w:val="Corpodetexto"/>
        <w:spacing w:before="121" w:line="360" w:lineRule="auto"/>
        <w:ind w:right="76"/>
        <w:jc w:val="both"/>
        <w:rPr>
          <w:color w:val="000000" w:themeColor="text1"/>
        </w:rPr>
      </w:pPr>
      <w:r w:rsidRPr="00405CD8">
        <w:rPr>
          <w:color w:val="000000" w:themeColor="text1"/>
        </w:rPr>
        <w:t>A parceria também pode ajudar a promover uma cultura de evidências científicas na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 xml:space="preserve">prática em </w:t>
      </w:r>
      <w:r w:rsidR="003D147A">
        <w:rPr>
          <w:color w:val="000000" w:themeColor="text1"/>
        </w:rPr>
        <w:t>educação</w:t>
      </w:r>
      <w:r w:rsidRPr="00405CD8">
        <w:rPr>
          <w:color w:val="000000" w:themeColor="text1"/>
        </w:rPr>
        <w:t>, encorajando os alunos a basear suas decisões em dados confiáveis e evitando práticas desatualizadas ou ineficazes. Isso pode resultar</w:t>
      </w:r>
      <w:r>
        <w:rPr>
          <w:color w:val="000000" w:themeColor="text1"/>
        </w:rPr>
        <w:t xml:space="preserve"> </w:t>
      </w:r>
      <w:r w:rsidRPr="00405CD8">
        <w:rPr>
          <w:color w:val="000000" w:themeColor="text1"/>
          <w:spacing w:val="-64"/>
        </w:rPr>
        <w:t xml:space="preserve"> </w:t>
      </w:r>
      <w:r w:rsidRPr="00405CD8">
        <w:rPr>
          <w:color w:val="000000" w:themeColor="text1"/>
        </w:rPr>
        <w:t>em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melhores resultados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para a comunidade como um todo e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contribuir para a melhoria</w:t>
      </w:r>
      <w:r w:rsidRPr="00405CD8">
        <w:rPr>
          <w:color w:val="000000" w:themeColor="text1"/>
          <w:spacing w:val="66"/>
        </w:rPr>
        <w:t xml:space="preserve"> </w:t>
      </w:r>
      <w:r w:rsidRPr="00405CD8">
        <w:rPr>
          <w:color w:val="000000" w:themeColor="text1"/>
        </w:rPr>
        <w:t>do</w:t>
      </w:r>
      <w:r w:rsidRPr="00405CD8">
        <w:rPr>
          <w:color w:val="000000" w:themeColor="text1"/>
          <w:spacing w:val="67"/>
        </w:rPr>
        <w:t xml:space="preserve"> </w:t>
      </w:r>
      <w:r w:rsidRPr="00405CD8">
        <w:rPr>
          <w:color w:val="000000" w:themeColor="text1"/>
        </w:rPr>
        <w:t>sistema</w:t>
      </w:r>
      <w:r w:rsidRPr="00405CD8">
        <w:rPr>
          <w:color w:val="000000" w:themeColor="text1"/>
          <w:spacing w:val="-64"/>
        </w:rPr>
        <w:t xml:space="preserve"> </w:t>
      </w:r>
      <w:r w:rsidRPr="00405CD8">
        <w:rPr>
          <w:color w:val="000000" w:themeColor="text1"/>
        </w:rPr>
        <w:t>de</w:t>
      </w:r>
      <w:r w:rsidRPr="00405CD8">
        <w:rPr>
          <w:color w:val="000000" w:themeColor="text1"/>
          <w:spacing w:val="-1"/>
        </w:rPr>
        <w:t xml:space="preserve"> </w:t>
      </w:r>
      <w:r w:rsidRPr="00405CD8">
        <w:rPr>
          <w:color w:val="000000" w:themeColor="text1"/>
        </w:rPr>
        <w:t>saúde</w:t>
      </w:r>
      <w:r w:rsidRPr="00405CD8">
        <w:rPr>
          <w:color w:val="000000" w:themeColor="text1"/>
          <w:spacing w:val="-2"/>
        </w:rPr>
        <w:t xml:space="preserve"> </w:t>
      </w:r>
      <w:r w:rsidRPr="00405CD8">
        <w:rPr>
          <w:color w:val="000000" w:themeColor="text1"/>
        </w:rPr>
        <w:t>como</w:t>
      </w:r>
      <w:r w:rsidRPr="00405CD8">
        <w:rPr>
          <w:color w:val="000000" w:themeColor="text1"/>
          <w:spacing w:val="-2"/>
        </w:rPr>
        <w:t xml:space="preserve"> </w:t>
      </w:r>
      <w:r w:rsidRPr="00405CD8">
        <w:rPr>
          <w:color w:val="000000" w:themeColor="text1"/>
        </w:rPr>
        <w:t>um</w:t>
      </w:r>
      <w:r w:rsidRPr="00405CD8">
        <w:rPr>
          <w:color w:val="000000" w:themeColor="text1"/>
          <w:spacing w:val="-1"/>
        </w:rPr>
        <w:t xml:space="preserve"> </w:t>
      </w:r>
      <w:r w:rsidRPr="00405CD8">
        <w:rPr>
          <w:color w:val="000000" w:themeColor="text1"/>
        </w:rPr>
        <w:t>todo.</w:t>
      </w:r>
    </w:p>
    <w:p w14:paraId="209CC679" w14:textId="1EAFE04A" w:rsidR="7ABE1523" w:rsidRDefault="7ABE1523" w:rsidP="00992138">
      <w:pPr>
        <w:pStyle w:val="NormalWeb"/>
        <w:spacing w:before="0" w:beforeAutospacing="0" w:after="0" w:afterAutospacing="0" w:line="360" w:lineRule="auto"/>
        <w:ind w:left="284"/>
        <w:jc w:val="both"/>
      </w:pPr>
      <w:r>
        <w:br/>
      </w: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609AFB53" w:rsidR="009959B4" w:rsidRDefault="009959B4" w:rsidP="00391940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2348C6C8">
        <w:rPr>
          <w:spacing w:val="1"/>
        </w:rPr>
        <w:t>Pedagogia</w:t>
      </w:r>
      <w:r w:rsidR="00CB73E7">
        <w:rPr>
          <w:spacing w:val="1"/>
        </w:rPr>
        <w:t xml:space="preserve"> - Licenciatura</w:t>
      </w:r>
      <w:r w:rsidR="2348C6C8">
        <w:rPr>
          <w:spacing w:val="1"/>
        </w:rPr>
        <w:t xml:space="preserve"> </w:t>
      </w:r>
      <w:r>
        <w:t>(NCE</w:t>
      </w:r>
      <w:r w:rsidR="0E81E915">
        <w:t>P</w:t>
      </w:r>
      <w:r w:rsidR="00CB73E7">
        <w:t>L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</w:t>
      </w:r>
      <w:r w:rsidR="00317007">
        <w:t>da Educação</w:t>
      </w:r>
      <w:r>
        <w:t>.</w:t>
      </w:r>
    </w:p>
    <w:p w14:paraId="08CF90B6" w14:textId="77777777" w:rsidR="00CB73E7" w:rsidRDefault="00CB73E7" w:rsidP="00C9251A">
      <w:pPr>
        <w:pStyle w:val="Corpodetexto"/>
        <w:spacing w:before="121" w:line="360" w:lineRule="auto"/>
        <w:ind w:left="218" w:right="76"/>
        <w:jc w:val="both"/>
        <w:rPr>
          <w:rFonts w:ascii="Arial" w:hAnsi="Arial"/>
          <w:b/>
          <w:bCs/>
        </w:rPr>
      </w:pPr>
    </w:p>
    <w:p w14:paraId="1FF0B56D" w14:textId="73436F6C" w:rsidR="009959B4" w:rsidRDefault="009959B4" w:rsidP="00391940">
      <w:pPr>
        <w:pStyle w:val="Corpodetexto"/>
        <w:spacing w:before="121" w:line="360" w:lineRule="auto"/>
        <w:ind w:right="76"/>
        <w:jc w:val="both"/>
      </w:pPr>
      <w:r w:rsidRPr="1592FB5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23DA3B7B">
        <w:t>Pedagogia</w:t>
      </w:r>
      <w:r w:rsidR="006D60C6">
        <w:t xml:space="preserve"> - </w:t>
      </w:r>
      <w:r w:rsidR="23DA3B7B">
        <w:t xml:space="preserve">  Licenciatura </w:t>
      </w:r>
      <w:r w:rsidR="6EC1DC31">
        <w:t>(</w:t>
      </w:r>
      <w:r>
        <w:t>NCE</w:t>
      </w:r>
      <w:r w:rsidR="413A0FF8">
        <w:t>PL)</w:t>
      </w:r>
      <w:r>
        <w:t>:</w:t>
      </w:r>
    </w:p>
    <w:p w14:paraId="198B2153" w14:textId="1AAF5DC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006D60C6">
        <w:rPr>
          <w:sz w:val="24"/>
          <w:szCs w:val="24"/>
        </w:rPr>
        <w:t xml:space="preserve">da </w:t>
      </w:r>
      <w:r w:rsidR="46C037E2" w:rsidRPr="6AF4A422">
        <w:rPr>
          <w:sz w:val="24"/>
          <w:szCs w:val="24"/>
        </w:rPr>
        <w:t xml:space="preserve">Educação </w:t>
      </w:r>
      <w:r w:rsidR="4E144ECA" w:rsidRPr="6AF4A422">
        <w:rPr>
          <w:sz w:val="24"/>
          <w:szCs w:val="24"/>
        </w:rPr>
        <w:t>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lastRenderedPageBreak/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18D8E00D" w14:textId="77777777" w:rsidR="006D60C6" w:rsidRDefault="006D60C6" w:rsidP="0064125E">
      <w:pPr>
        <w:pStyle w:val="Ttulo1"/>
        <w:ind w:right="76"/>
      </w:pPr>
    </w:p>
    <w:p w14:paraId="61158FEC" w14:textId="54AD5669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5BE0A221" w:rsidR="009959B4" w:rsidRDefault="009959B4" w:rsidP="00391940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4D26CE46">
        <w:rPr>
          <w:spacing w:val="-2"/>
        </w:rPr>
        <w:t>Pedagogia</w:t>
      </w:r>
      <w:r w:rsidR="006D60C6">
        <w:rPr>
          <w:spacing w:val="-2"/>
        </w:rPr>
        <w:t xml:space="preserve"> -</w:t>
      </w:r>
      <w:r w:rsidR="4D26CE46">
        <w:rPr>
          <w:spacing w:val="-2"/>
        </w:rPr>
        <w:t xml:space="preserve"> Licenciatura </w:t>
      </w:r>
      <w:r>
        <w:t>(NCE</w:t>
      </w:r>
      <w:r w:rsidR="28DFFD6A">
        <w:t>PL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44B91660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0B9C35D9" w14:textId="3AF279DA" w:rsidR="009959B4" w:rsidRDefault="009959B4" w:rsidP="00391940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11AE17BA">
        <w:t>PL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</w:t>
      </w:r>
      <w:r w:rsidR="008860AC">
        <w:t>o</w:t>
      </w:r>
      <w:r>
        <w:rPr>
          <w:spacing w:val="47"/>
        </w:rPr>
        <w:t xml:space="preserve"> </w:t>
      </w:r>
      <w:r w:rsidR="008860AC">
        <w:t>CENTRO UNIVERSITÁRIO DE PRESIDENTE PRUDENTE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C7FDEAA" w14:textId="77777777" w:rsidR="009959B4" w:rsidRDefault="009959B4" w:rsidP="003B44ED">
      <w:pPr>
        <w:pStyle w:val="Corpodetexto"/>
        <w:spacing w:before="9"/>
        <w:ind w:right="76"/>
        <w:jc w:val="both"/>
        <w:rPr>
          <w:sz w:val="30"/>
        </w:rPr>
      </w:pPr>
    </w:p>
    <w:p w14:paraId="408DFBFF" w14:textId="3B4A702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587F7A13" w:rsidRPr="6AF4A422">
        <w:rPr>
          <w:sz w:val="24"/>
          <w:szCs w:val="24"/>
        </w:rPr>
        <w:t>PL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 w:rsidRPr="1592FB52">
        <w:rPr>
          <w:sz w:val="24"/>
          <w:szCs w:val="24"/>
        </w:rPr>
        <w:lastRenderedPageBreak/>
        <w:t>Contribuir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para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a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disseminação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das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informações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obtidas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pelos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estudos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colacionados;</w:t>
      </w:r>
    </w:p>
    <w:p w14:paraId="7AE50B29" w14:textId="347D0489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 xml:space="preserve">Estimular a cooperação técnica entre </w:t>
      </w:r>
      <w:r w:rsidR="008860AC">
        <w:rPr>
          <w:color w:val="000000" w:themeColor="text1"/>
          <w:sz w:val="24"/>
          <w:szCs w:val="24"/>
        </w:rPr>
        <w:t>o</w:t>
      </w:r>
      <w:r w:rsidRPr="1592FB52">
        <w:rPr>
          <w:color w:val="000000" w:themeColor="text1"/>
          <w:sz w:val="24"/>
          <w:szCs w:val="24"/>
        </w:rPr>
        <w:t xml:space="preserve"> </w:t>
      </w:r>
      <w:r w:rsidR="008860AC">
        <w:rPr>
          <w:color w:val="000000" w:themeColor="text1"/>
          <w:sz w:val="24"/>
          <w:szCs w:val="24"/>
        </w:rPr>
        <w:t>CENTRO UNIVERSITÁRIO DE PRESIDENTE PRUDENTE</w:t>
      </w:r>
      <w:r w:rsidRPr="1592FB52">
        <w:rPr>
          <w:color w:val="000000" w:themeColor="text1"/>
          <w:sz w:val="24"/>
          <w:szCs w:val="24"/>
        </w:rPr>
        <w:t xml:space="preserve"> e as Secretarias Estadual e Municipal de Educação;</w:t>
      </w:r>
    </w:p>
    <w:p w14:paraId="1EEA39B7" w14:textId="07027696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>Disponibilizar conteúdos e ferramentas de informação, auxiliando na multiplicação do conhecimento na área;</w:t>
      </w:r>
    </w:p>
    <w:p w14:paraId="2DC365BC" w14:textId="3176A9C3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>Praticar outras atividades inerentes às competências materiais do NCEPL.</w:t>
      </w: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391940">
      <w:pPr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7CB0D49E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4FBCA0FA" w:rsidRPr="6AF4A422">
        <w:rPr>
          <w:sz w:val="24"/>
          <w:szCs w:val="24"/>
        </w:rPr>
        <w:t>PL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04ED3D8C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1C5EE799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7FE793D9" w14:textId="77777777" w:rsidR="009959B4" w:rsidRDefault="009959B4" w:rsidP="00391940">
      <w:pPr>
        <w:pStyle w:val="Corpodetexto"/>
        <w:ind w:right="76"/>
        <w:jc w:val="both"/>
      </w:pPr>
      <w:r>
        <w:rPr>
          <w:rFonts w:ascii="Arial" w:hAnsi="Arial"/>
          <w:b/>
        </w:rPr>
        <w:lastRenderedPageBreak/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0247F3A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5FA9176F" w:rsidRPr="6AF4A422">
        <w:rPr>
          <w:sz w:val="24"/>
          <w:szCs w:val="24"/>
        </w:rPr>
        <w:t>PL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0EE603B9" w:rsidR="009959B4" w:rsidRDefault="009959B4" w:rsidP="00391940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7258A879">
        <w:t>PL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27927E8A" w:rsidR="009959B4" w:rsidRDefault="009959B4" w:rsidP="00391940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41DEFE9B">
        <w:t>PL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6822BAB7" w:rsidR="009959B4" w:rsidRDefault="009959B4" w:rsidP="00391940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>Qualquer aluno, devidamente matriculado n</w:t>
      </w:r>
      <w:r w:rsidR="008860AC">
        <w:t>o</w:t>
      </w:r>
      <w:r>
        <w:t xml:space="preserve"> </w:t>
      </w:r>
      <w:r w:rsidR="008860AC">
        <w:t>CENTRO UNIVERSITÁRIO DE PRESIDENTE PRUDENTE</w:t>
      </w:r>
      <w:r>
        <w:t xml:space="preserve"> poderá participar das atividades desenvolvidas no NCE</w:t>
      </w:r>
      <w:r w:rsidR="0678E0DF">
        <w:t>PL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44D58282">
        <w:t>PL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EA30EE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EA30EE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00AED50F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2A96F747" w:rsidRPr="6AF4A422">
        <w:rPr>
          <w:sz w:val="24"/>
          <w:szCs w:val="24"/>
        </w:rPr>
        <w:t>PL</w:t>
      </w:r>
      <w:r w:rsidR="3FAA4DF8" w:rsidRPr="6AF4A422">
        <w:rPr>
          <w:sz w:val="24"/>
          <w:szCs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3F9C5152" w:rsidR="009959B4" w:rsidRDefault="009959B4" w:rsidP="00EA30EE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1BE8E394">
        <w:t>PL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7A53A32F" w14:textId="77777777" w:rsidR="00C4051A" w:rsidRDefault="00C4051A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1BAA60C3" w:rsidR="009959B4" w:rsidRDefault="009959B4" w:rsidP="00EA30EE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17686C2C">
        <w:t>PLC</w:t>
      </w:r>
      <w:r w:rsidR="00C4051A">
        <w:t xml:space="preserve"> </w:t>
      </w:r>
      <w:r>
        <w:t>pessoas sem</w:t>
      </w:r>
      <w:r>
        <w:rPr>
          <w:spacing w:val="1"/>
        </w:rPr>
        <w:t xml:space="preserve"> </w:t>
      </w:r>
      <w:r>
        <w:t>vínculo com</w:t>
      </w:r>
      <w:r w:rsidR="008860AC">
        <w:t xml:space="preserve"> o</w:t>
      </w:r>
      <w:r>
        <w:t xml:space="preserve"> </w:t>
      </w:r>
      <w:r w:rsidR="008860AC">
        <w:t>CENTRO UNIVERSITÁRIO DE PRESIDENTE PRUDENTE</w:t>
      </w:r>
      <w:r w:rsidR="001B1BB6">
        <w:t>,</w:t>
      </w:r>
      <w:r>
        <w:t xml:space="preserve"> como por </w:t>
      </w:r>
      <w:r>
        <w:lastRenderedPageBreak/>
        <w:t>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50DF01AF" w:rsidR="009959B4" w:rsidRDefault="009959B4" w:rsidP="00EA30EE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1876E405">
        <w:t>PL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3B44ED">
      <w:pPr>
        <w:pStyle w:val="Ttulo1"/>
        <w:spacing w:before="194"/>
        <w:ind w:left="218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76D33F2F" w:rsidR="009959B4" w:rsidRDefault="009959B4" w:rsidP="00EA30EE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BC8B6D0">
        <w:rPr>
          <w:spacing w:val="45"/>
        </w:rPr>
        <w:t>Pedagogia</w:t>
      </w:r>
      <w:r w:rsidR="00C16AE4">
        <w:rPr>
          <w:spacing w:val="45"/>
        </w:rPr>
        <w:t xml:space="preserve"> -</w:t>
      </w:r>
      <w:r w:rsidR="4BC8B6D0">
        <w:rPr>
          <w:spacing w:val="45"/>
        </w:rPr>
        <w:t xml:space="preserve"> Licenciatura -</w:t>
      </w:r>
      <w:r w:rsidR="46A4DF3C">
        <w:rPr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33372DD6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="59C824D8" w:rsidRPr="6AF4A422">
        <w:rPr>
          <w:spacing w:val="12"/>
          <w:sz w:val="24"/>
          <w:szCs w:val="24"/>
        </w:rPr>
        <w:t xml:space="preserve">da Educação Básica </w:t>
      </w:r>
      <w:r w:rsidR="3A36B260" w:rsidRPr="6AF4A422">
        <w:rPr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1186278B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Qualificar profissionais para atuar na </w:t>
      </w:r>
      <w:r w:rsidR="00DE2412">
        <w:rPr>
          <w:sz w:val="24"/>
          <w:szCs w:val="24"/>
        </w:rPr>
        <w:t>Educação em</w:t>
      </w:r>
      <w:r w:rsidR="00CA2564">
        <w:rPr>
          <w:sz w:val="24"/>
          <w:szCs w:val="24"/>
        </w:rPr>
        <w:t xml:space="preserve">, espaços escolares e não escolares, </w:t>
      </w:r>
      <w:r w:rsidRPr="00C16AE4">
        <w:rPr>
          <w:sz w:val="24"/>
          <w:szCs w:val="24"/>
        </w:rPr>
        <w:t xml:space="preserve">complexas organizações da sociedade atual e futura ou na prestação de serviços. </w:t>
      </w:r>
    </w:p>
    <w:p w14:paraId="31024F09" w14:textId="2A0683E2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Instrumentalizar os futuros gestores para </w:t>
      </w:r>
      <w:r w:rsidR="00326763">
        <w:rPr>
          <w:sz w:val="24"/>
          <w:szCs w:val="24"/>
        </w:rPr>
        <w:t>atuar por meio de</w:t>
      </w:r>
      <w:r w:rsidRPr="00C16AE4">
        <w:rPr>
          <w:sz w:val="24"/>
          <w:szCs w:val="24"/>
        </w:rPr>
        <w:t xml:space="preserve"> uma visão sistêmica dos </w:t>
      </w:r>
      <w:r w:rsidR="00326763">
        <w:rPr>
          <w:sz w:val="24"/>
          <w:szCs w:val="24"/>
        </w:rPr>
        <w:t>processos educativoos</w:t>
      </w:r>
      <w:r w:rsidRPr="00C16AE4">
        <w:rPr>
          <w:sz w:val="24"/>
          <w:szCs w:val="24"/>
        </w:rPr>
        <w:t xml:space="preserve">; </w:t>
      </w:r>
    </w:p>
    <w:p w14:paraId="31385695" w14:textId="1EE29351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Formar </w:t>
      </w:r>
      <w:r w:rsidR="00326763">
        <w:rPr>
          <w:sz w:val="24"/>
          <w:szCs w:val="24"/>
        </w:rPr>
        <w:t>professores, gestores, coordenadores pedagógicos, dirigentes</w:t>
      </w:r>
      <w:r w:rsidR="008076BE">
        <w:rPr>
          <w:sz w:val="24"/>
          <w:szCs w:val="24"/>
        </w:rPr>
        <w:t xml:space="preserve">, supervisores </w:t>
      </w:r>
      <w:r w:rsidRPr="00C16AE4">
        <w:rPr>
          <w:sz w:val="24"/>
          <w:szCs w:val="24"/>
        </w:rPr>
        <w:t xml:space="preserve">para atuação em áreas específicas da </w:t>
      </w:r>
      <w:r w:rsidR="008076BE">
        <w:rPr>
          <w:sz w:val="24"/>
          <w:szCs w:val="24"/>
        </w:rPr>
        <w:t xml:space="preserve">Educação </w:t>
      </w:r>
      <w:r w:rsidRPr="00C16AE4">
        <w:rPr>
          <w:sz w:val="24"/>
          <w:szCs w:val="24"/>
        </w:rPr>
        <w:t>em entidades diferenciadas.</w:t>
      </w:r>
    </w:p>
    <w:p w14:paraId="23354740" w14:textId="719976E1" w:rsidR="009959B4" w:rsidRPr="00C16AE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Fornecer aos estudantes uma base sólida para a prática de uma </w:t>
      </w:r>
      <w:r w:rsidR="00AE77F4" w:rsidRPr="00C16AE4">
        <w:rPr>
          <w:sz w:val="24"/>
          <w:szCs w:val="24"/>
        </w:rPr>
        <w:t xml:space="preserve">orientação em </w:t>
      </w:r>
      <w:r w:rsidR="0407059E" w:rsidRPr="00C16AE4">
        <w:rPr>
          <w:sz w:val="24"/>
          <w:szCs w:val="24"/>
        </w:rPr>
        <w:t xml:space="preserve">Educação </w:t>
      </w:r>
      <w:r w:rsidRPr="00C16AE4">
        <w:rPr>
          <w:sz w:val="24"/>
          <w:szCs w:val="24"/>
        </w:rPr>
        <w:t>baseada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em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evidências,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que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é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uma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abordagem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mais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segura,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lastRenderedPageBreak/>
        <w:t>eficaz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confiável</w:t>
      </w:r>
      <w:r w:rsidRPr="00C16AE4">
        <w:rPr>
          <w:spacing w:val="-1"/>
          <w:sz w:val="24"/>
          <w:szCs w:val="24"/>
        </w:rPr>
        <w:t xml:space="preserve"> </w:t>
      </w:r>
      <w:r w:rsidRPr="00C16AE4">
        <w:rPr>
          <w:sz w:val="24"/>
          <w:szCs w:val="24"/>
        </w:rPr>
        <w:t>no</w:t>
      </w:r>
      <w:r w:rsidRPr="00C16AE4">
        <w:rPr>
          <w:spacing w:val="-2"/>
          <w:sz w:val="24"/>
          <w:szCs w:val="24"/>
        </w:rPr>
        <w:t xml:space="preserve"> </w:t>
      </w:r>
      <w:r w:rsidRPr="00C16AE4">
        <w:rPr>
          <w:sz w:val="24"/>
          <w:szCs w:val="24"/>
        </w:rPr>
        <w:t>atendimento</w:t>
      </w:r>
      <w:r w:rsidRPr="00C16AE4">
        <w:rPr>
          <w:spacing w:val="-1"/>
          <w:sz w:val="24"/>
          <w:szCs w:val="24"/>
        </w:rPr>
        <w:t xml:space="preserve"> </w:t>
      </w:r>
      <w:r w:rsidRPr="00C16AE4">
        <w:rPr>
          <w:sz w:val="24"/>
          <w:szCs w:val="24"/>
        </w:rPr>
        <w:t>ao</w:t>
      </w:r>
      <w:r w:rsidRPr="00C16AE4">
        <w:rPr>
          <w:spacing w:val="-2"/>
          <w:sz w:val="24"/>
          <w:szCs w:val="24"/>
        </w:rPr>
        <w:t xml:space="preserve"> </w:t>
      </w:r>
      <w:r w:rsidR="00AE77F4" w:rsidRPr="00C16AE4">
        <w:rPr>
          <w:spacing w:val="-2"/>
          <w:sz w:val="24"/>
          <w:szCs w:val="24"/>
        </w:rPr>
        <w:t>praticante</w:t>
      </w:r>
      <w:r w:rsidRPr="00C16AE4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57992AC0" w:rsidR="009959B4" w:rsidRDefault="009959B4" w:rsidP="00EA30EE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3D209CB">
        <w:t>Pedagogia</w:t>
      </w:r>
      <w:r w:rsidR="008076BE">
        <w:t xml:space="preserve"> -</w:t>
      </w:r>
      <w:r w:rsidR="33D209CB">
        <w:t xml:space="preserve"> Licenciatura </w:t>
      </w:r>
      <w:r w:rsidR="31B8E994">
        <w:t>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Introdução</w:t>
      </w:r>
      <w:r w:rsidRPr="6AF4A422">
        <w:rPr>
          <w:spacing w:val="30"/>
          <w:sz w:val="24"/>
          <w:szCs w:val="24"/>
        </w:rPr>
        <w:t xml:space="preserve"> </w:t>
      </w:r>
      <w:r w:rsidRPr="6AF4A422">
        <w:rPr>
          <w:sz w:val="24"/>
          <w:szCs w:val="24"/>
        </w:rPr>
        <w:t>aos</w:t>
      </w:r>
      <w:r w:rsidRPr="6AF4A422">
        <w:rPr>
          <w:spacing w:val="30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34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33"/>
          <w:sz w:val="24"/>
          <w:szCs w:val="24"/>
        </w:rPr>
        <w:t xml:space="preserve"> </w:t>
      </w:r>
      <w:r w:rsidR="00F8379E" w:rsidRPr="6AF4A422">
        <w:rPr>
          <w:spacing w:val="33"/>
          <w:sz w:val="24"/>
          <w:szCs w:val="24"/>
        </w:rPr>
        <w:t>área</w:t>
      </w:r>
      <w:r w:rsidRPr="6AF4A422">
        <w:rPr>
          <w:sz w:val="24"/>
          <w:szCs w:val="24"/>
        </w:rPr>
        <w:t>:</w:t>
      </w:r>
      <w:r w:rsidRPr="6AF4A422">
        <w:rPr>
          <w:spacing w:val="34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Compreender</w:t>
      </w:r>
      <w:r w:rsidRPr="6AF4A422">
        <w:rPr>
          <w:spacing w:val="31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32"/>
          <w:sz w:val="24"/>
          <w:szCs w:val="24"/>
        </w:rPr>
        <w:t xml:space="preserve"> </w:t>
      </w:r>
      <w:r w:rsidRPr="6AF4A422">
        <w:rPr>
          <w:sz w:val="24"/>
          <w:szCs w:val="24"/>
        </w:rPr>
        <w:t>conceitos</w:t>
      </w:r>
      <w:r w:rsidRPr="6AF4A422">
        <w:rPr>
          <w:spacing w:val="33"/>
          <w:sz w:val="24"/>
          <w:szCs w:val="24"/>
        </w:rPr>
        <w:t xml:space="preserve"> </w:t>
      </w:r>
      <w:r w:rsidRPr="6AF4A422">
        <w:rPr>
          <w:sz w:val="24"/>
          <w:szCs w:val="24"/>
        </w:rPr>
        <w:t>fundamentais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1"/>
          <w:sz w:val="24"/>
          <w:szCs w:val="24"/>
        </w:rPr>
        <w:t xml:space="preserve"> </w:t>
      </w:r>
      <w:r w:rsidR="00F8379E" w:rsidRPr="6AF4A422">
        <w:rPr>
          <w:spacing w:val="1"/>
          <w:sz w:val="24"/>
          <w:szCs w:val="24"/>
        </w:rPr>
        <w:t>área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importância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hierarquia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 análise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crítica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publicados.</w:t>
      </w:r>
    </w:p>
    <w:p w14:paraId="66360CC0" w14:textId="2E0B4062" w:rsidR="230D8ECB" w:rsidRDefault="230D8ECB" w:rsidP="1592FB5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 xml:space="preserve">Avaliação: Aprender os princípios básicos da avaliação educacional – interna e externa, incluindo a medição de frequência e associação com as diversas áreas do conhecimento e </w:t>
      </w:r>
      <w:r w:rsidR="2974252F" w:rsidRPr="1592FB52">
        <w:rPr>
          <w:color w:val="000000" w:themeColor="text1"/>
          <w:sz w:val="24"/>
          <w:szCs w:val="24"/>
        </w:rPr>
        <w:t>práticas avaliativas.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284A5F3E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da atividade física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EA30EE">
      <w:pPr>
        <w:pStyle w:val="Ttulo1"/>
        <w:ind w:left="0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EA30EE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3B44ED">
      <w:pPr>
        <w:pStyle w:val="Corpodetexto"/>
        <w:spacing w:before="140"/>
        <w:ind w:left="218"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lastRenderedPageBreak/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3C400FAD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5FCF85B" w14:textId="77777777" w:rsidR="00AE77F4" w:rsidRDefault="00AE77F4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8C94C4" w14:textId="4834A078" w:rsidR="009959B4" w:rsidRDefault="009959B4" w:rsidP="00EA30EE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EA30EE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66B5CE84" w14:textId="77777777" w:rsidR="004A6405" w:rsidRDefault="004A6405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55E253CD" w:rsidR="009959B4" w:rsidRDefault="009959B4" w:rsidP="00EA30E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lastRenderedPageBreak/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EA30EE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EA30EE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7285D412" w14:textId="7785778E" w:rsidR="009959B4" w:rsidRDefault="009959B4" w:rsidP="003B44ED">
      <w:pPr>
        <w:pStyle w:val="Corpodetexto"/>
        <w:spacing w:before="120" w:line="360" w:lineRule="auto"/>
        <w:ind w:left="218"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4382C238" w14:textId="77777777" w:rsidR="003A42C9" w:rsidRDefault="003A42C9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  <w:bCs/>
        </w:rPr>
      </w:pPr>
    </w:p>
    <w:p w14:paraId="5F34B3A7" w14:textId="77777777" w:rsidR="003A42C9" w:rsidRDefault="003A42C9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  <w:bCs/>
        </w:rPr>
      </w:pPr>
    </w:p>
    <w:p w14:paraId="712E658E" w14:textId="0A61A647" w:rsidR="009959B4" w:rsidRDefault="009959B4" w:rsidP="003B44ED">
      <w:pPr>
        <w:pStyle w:val="Corpodetexto"/>
        <w:spacing w:line="360" w:lineRule="auto"/>
        <w:ind w:left="218" w:right="76"/>
        <w:jc w:val="both"/>
      </w:pPr>
      <w:r w:rsidRPr="6AF4A422">
        <w:rPr>
          <w:rFonts w:ascii="Arial" w:hAnsi="Arial"/>
          <w:b/>
          <w:bCs/>
        </w:rPr>
        <w:t>Art. 22º</w:t>
      </w:r>
      <w:r>
        <w:t>. O NCE</w:t>
      </w:r>
      <w:r w:rsidR="2057592E">
        <w:t>PL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12EADACE" w:rsidR="009959B4" w:rsidRPr="003039A6" w:rsidRDefault="009959B4" w:rsidP="003A42C9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34A9A65E">
        <w:t>PL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27E306A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lastRenderedPageBreak/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7F89D7D" w:rsidRPr="00D452AF">
        <w:rPr>
          <w:spacing w:val="1"/>
          <w:sz w:val="24"/>
          <w:szCs w:val="24"/>
        </w:rPr>
        <w:t xml:space="preserve">Educação </w:t>
      </w:r>
    </w:p>
    <w:p w14:paraId="1078C992" w14:textId="1A4678FF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31AB1D56" w14:textId="77777777" w:rsidR="009959B4" w:rsidRDefault="009959B4" w:rsidP="003B44ED">
      <w:pPr>
        <w:pStyle w:val="Corpodetexto"/>
        <w:spacing w:before="2"/>
        <w:ind w:right="76"/>
        <w:jc w:val="both"/>
        <w:rPr>
          <w:sz w:val="35"/>
        </w:rPr>
      </w:pPr>
    </w:p>
    <w:p w14:paraId="0C914A21" w14:textId="77777777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3A42C9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448F85E1" w:rsidR="009959B4" w:rsidRDefault="009959B4" w:rsidP="003A42C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3A42C9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3A42C9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9DC4F8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299F9B0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17B90B29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Pr="00BE51C3" w:rsidRDefault="009959B4" w:rsidP="003A42C9">
      <w:pPr>
        <w:spacing w:before="94"/>
        <w:jc w:val="both"/>
        <w:rPr>
          <w:sz w:val="24"/>
          <w:szCs w:val="24"/>
        </w:rPr>
      </w:pPr>
      <w:r w:rsidRPr="00BE51C3">
        <w:rPr>
          <w:sz w:val="24"/>
          <w:szCs w:val="24"/>
        </w:rPr>
        <w:t>Cada</w:t>
      </w:r>
      <w:r w:rsidRPr="00BE51C3">
        <w:rPr>
          <w:spacing w:val="-1"/>
          <w:sz w:val="24"/>
          <w:szCs w:val="24"/>
        </w:rPr>
        <w:t xml:space="preserve"> </w:t>
      </w:r>
      <w:r w:rsidRPr="00BE51C3">
        <w:rPr>
          <w:sz w:val="24"/>
          <w:szCs w:val="24"/>
        </w:rPr>
        <w:t>item</w:t>
      </w:r>
      <w:r w:rsidRPr="00BE51C3">
        <w:rPr>
          <w:spacing w:val="-2"/>
          <w:sz w:val="24"/>
          <w:szCs w:val="24"/>
        </w:rPr>
        <w:t xml:space="preserve"> </w:t>
      </w:r>
      <w:r w:rsidRPr="00BE51C3">
        <w:rPr>
          <w:sz w:val="24"/>
          <w:szCs w:val="24"/>
        </w:rPr>
        <w:t>será</w:t>
      </w:r>
      <w:r w:rsidRPr="00BE51C3">
        <w:rPr>
          <w:spacing w:val="-3"/>
          <w:sz w:val="24"/>
          <w:szCs w:val="24"/>
        </w:rPr>
        <w:t xml:space="preserve"> </w:t>
      </w:r>
      <w:r w:rsidRPr="00BE51C3">
        <w:rPr>
          <w:sz w:val="24"/>
          <w:szCs w:val="24"/>
        </w:rPr>
        <w:t>avaliado</w:t>
      </w:r>
      <w:r w:rsidRPr="00BE51C3">
        <w:rPr>
          <w:spacing w:val="-3"/>
          <w:sz w:val="24"/>
          <w:szCs w:val="24"/>
        </w:rPr>
        <w:t xml:space="preserve"> </w:t>
      </w:r>
      <w:r w:rsidRPr="00BE51C3">
        <w:rPr>
          <w:sz w:val="24"/>
          <w:szCs w:val="24"/>
        </w:rPr>
        <w:t>pelos seguintes</w:t>
      </w:r>
      <w:r w:rsidRPr="00BE51C3">
        <w:rPr>
          <w:spacing w:val="-2"/>
          <w:sz w:val="24"/>
          <w:szCs w:val="24"/>
        </w:rPr>
        <w:t xml:space="preserve"> </w:t>
      </w:r>
      <w:r w:rsidRPr="00BE51C3">
        <w:rPr>
          <w:sz w:val="24"/>
          <w:szCs w:val="24"/>
        </w:rPr>
        <w:t>critérios</w:t>
      </w:r>
    </w:p>
    <w:p w14:paraId="269B171F" w14:textId="77777777" w:rsidR="009959B4" w:rsidRPr="00BE51C3" w:rsidRDefault="009959B4" w:rsidP="00BE210E">
      <w:pPr>
        <w:pStyle w:val="Corpodetexto"/>
        <w:jc w:val="both"/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E2A44B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BE51C3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77777777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>
              <w:t>Saúde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19BDAD94" w:rsidR="009959B4" w:rsidRDefault="009959B4" w:rsidP="00BE51C3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lastRenderedPageBreak/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6328917D">
        <w:t>PL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56513675" w:rsidR="009959B4" w:rsidRDefault="009959B4" w:rsidP="00BE51C3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>Aos docentes, técnicos d</w:t>
      </w:r>
      <w:r w:rsidR="008860AC">
        <w:t>o</w:t>
      </w:r>
      <w:r>
        <w:t xml:space="preserve"> </w:t>
      </w:r>
      <w:r w:rsidR="008860AC">
        <w:t>CENTRO UNIVERSITÁRIO DE PRESIDENTE PRUDENTE</w:t>
      </w:r>
      <w:r w:rsidR="00037CE2">
        <w:t xml:space="preserve">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BE51C3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CB3D68">
      <w:pPr>
        <w:pStyle w:val="Corpodetexto"/>
        <w:spacing w:before="8"/>
        <w:ind w:right="76"/>
        <w:jc w:val="both"/>
        <w:rPr>
          <w:sz w:val="22"/>
        </w:rPr>
      </w:pPr>
    </w:p>
    <w:p w14:paraId="50F42EC4" w14:textId="77777777" w:rsidR="00BE51C3" w:rsidRDefault="00BE51C3" w:rsidP="00CB3D68">
      <w:pPr>
        <w:pStyle w:val="Corpodetexto"/>
        <w:spacing w:before="8"/>
        <w:ind w:right="76"/>
        <w:jc w:val="both"/>
        <w:rPr>
          <w:sz w:val="22"/>
        </w:rPr>
      </w:pPr>
    </w:p>
    <w:p w14:paraId="51A54A56" w14:textId="77777777" w:rsidR="006959EC" w:rsidRDefault="006959EC" w:rsidP="00CB3D68">
      <w:pPr>
        <w:pStyle w:val="Ttulo1"/>
        <w:spacing w:before="92"/>
        <w:ind w:right="76"/>
      </w:pPr>
    </w:p>
    <w:p w14:paraId="3460AD62" w14:textId="7D94D466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7B3D4D28" w:rsidR="009959B4" w:rsidRDefault="009959B4" w:rsidP="00BE51C3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55A2C0A5">
        <w:t>PL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BE51C3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lastRenderedPageBreak/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7C1DDCDE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20AF2A8F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0129D0AD" w14:textId="77777777" w:rsidR="009F07FF" w:rsidRDefault="009F07FF" w:rsidP="00CB3D68">
      <w:pPr>
        <w:pStyle w:val="Ttulo1"/>
        <w:ind w:right="76"/>
      </w:pPr>
    </w:p>
    <w:p w14:paraId="5C00FB17" w14:textId="09D66693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4A368C52" w:rsidR="009959B4" w:rsidRDefault="009959B4" w:rsidP="00BE51C3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490CCFE0">
        <w:t>Pedagogia</w:t>
      </w:r>
      <w:r w:rsidR="00F1741A">
        <w:t xml:space="preserve"> -</w:t>
      </w:r>
      <w:r w:rsidR="490CCFE0">
        <w:t xml:space="preserve"> Licenciatura </w:t>
      </w:r>
      <w:r>
        <w:t>(NCE</w:t>
      </w:r>
      <w:r w:rsidR="44CDBF72">
        <w:t>PL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BE51C3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4638AB5C" w14:textId="0329A6B0" w:rsidR="009959B4" w:rsidRDefault="006959EC" w:rsidP="00CB3D68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p w14:paraId="335ADEC0" w14:textId="2C747CC1" w:rsidR="00DB7E2F" w:rsidRDefault="00DB7E2F" w:rsidP="00CB3D68">
      <w:pPr>
        <w:ind w:right="76"/>
        <w:jc w:val="both"/>
      </w:pPr>
    </w:p>
    <w:p w14:paraId="56675D71" w14:textId="77777777" w:rsidR="00361B4B" w:rsidRDefault="00361B4B" w:rsidP="00CB3D68">
      <w:pPr>
        <w:ind w:right="76"/>
        <w:jc w:val="both"/>
      </w:pPr>
    </w:p>
    <w:sectPr w:rsidR="00361B4B" w:rsidSect="008327C4">
      <w:footerReference w:type="default" r:id="rId8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FD369" w14:textId="77777777" w:rsidR="002314A2" w:rsidRDefault="002314A2" w:rsidP="001854A4">
      <w:r>
        <w:separator/>
      </w:r>
    </w:p>
  </w:endnote>
  <w:endnote w:type="continuationSeparator" w:id="0">
    <w:p w14:paraId="6FCB3D01" w14:textId="77777777" w:rsidR="002314A2" w:rsidRDefault="002314A2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6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UIo9AEAAMQDAAAOAAAAZHJzL2Uyb0RvYy54bWysU9uO0zAQfUfiHyy/0zSlt42arpauFiEt&#10;C9LCBziOk1g4HjN2m5SvZ+x2uxW8IV4sj2fmeM7x8eZ27A07KPQabMnzyZQzZSXU2rYl//7t4d2a&#10;Mx+ErYUBq0p+VJ7fbt++2QyuUDPowNQKGYFYXwyu5F0IrsgyLzvVCz8BpywlG8BeBAqxzWoUA6H3&#10;JptNp8tsAKwdglTe0+n9Kcm3Cb9plAxfmsarwEzJabaQVkxrFddsuxFFi8J1Wp7HEP8wRS+0pUsv&#10;UPciCLZH/RdUryWChyZMJPQZNI2WKnEgNvn0DzbPnXAqcSFxvLvI5P8frHw6PLuvGEf37hHkD88s&#10;7DphW3WHCEOnRE3X5VGobHC+uDTEwFMrq4bPUNPTin2ApMHYYB8BiR0bk9THi9RqDEzS4Xy9WK0W&#10;nElKvV/eLFbpKTJRvDQ79OGjgp7FTcmVMdr5KIYoxOHRhziPKF6q0vxgdP2gjUkBttXOIDsIevj5&#10;dJmvPyQKRPO6zNhYbCG2nRDjSSIauUUb+SKM1UjJuK2gPhJlhJORyPi06QB/cTaQiUruf+4FKs7M&#10;J0uy3eTzeXRdCuaL1YwCvM5U1xlhJUGVXAbk7BTswsmre4e67eiuPClg4Y7EbnRS4XWu8+RklSTO&#10;2dbRi9dxqnr9fNvfAAAA//8DAFBLAwQUAAYACAAAACEAyoND2t0AAAAHAQAADwAAAGRycy9kb3du&#10;cmV2LnhtbEyPwU7DMBBE70j8g7VIXBB1iBIUQpyKIvVGkSioXN14SSLsdRo7bfr3LCe4zWpGs2+q&#10;5eysOOIYek8K7hYJCKTGm55aBR/v69sCRIiajLaeUMEZAyzry4tKl8af6A2P29gKLqFQagVdjEMp&#10;ZWg6dDos/IDE3pcfnY58jq00oz5xubMyTZJ76XRP/KHTAz532HxvJ6fA2k14eTjcvB6m9Wq1222S&#10;c/aZKHV9NT89gog4x78w/OIzOtTMtPcTmSCsgiwrco4q4EVs52nOYs+iSEHWlfzPX/8AAAD//wMA&#10;UEsBAi0AFAAGAAgAAAAhALaDOJL+AAAA4QEAABMAAAAAAAAAAAAAAAAAAAAAAFtDb250ZW50X1R5&#10;cGVzXS54bWxQSwECLQAUAAYACAAAACEAOP0h/9YAAACUAQAACwAAAAAAAAAAAAAAAAAvAQAAX3Jl&#10;bHMvLnJlbHNQSwECLQAUAAYACAAAACEA0uFCKPQBAADEAwAADgAAAAAAAAAAAAAAAAAuAgAAZHJz&#10;L2Uyb0RvYy54bWxQSwECLQAUAAYACAAAACEAyoND2t0AAAAHAQAADwAAAAAAAAAAAAAAAABOBAAA&#10;ZHJzL2Rvd25yZXYueG1sUEsFBgAAAAAEAAQA8wAAAFgFAAAAAA=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BF29D" w14:textId="77777777" w:rsidR="002314A2" w:rsidRDefault="002314A2" w:rsidP="001854A4">
      <w:r>
        <w:separator/>
      </w:r>
    </w:p>
  </w:footnote>
  <w:footnote w:type="continuationSeparator" w:id="0">
    <w:p w14:paraId="5ADE02A9" w14:textId="77777777" w:rsidR="002314A2" w:rsidRDefault="002314A2" w:rsidP="00185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0BE46B36"/>
    <w:multiLevelType w:val="multilevel"/>
    <w:tmpl w:val="798E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389CC"/>
    <w:multiLevelType w:val="hybridMultilevel"/>
    <w:tmpl w:val="9030E646"/>
    <w:lvl w:ilvl="0" w:tplc="B8DEA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F0C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349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E0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4C0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3C9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82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C9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4B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588003639">
    <w:abstractNumId w:val="2"/>
  </w:num>
  <w:num w:numId="2" w16cid:durableId="1670451128">
    <w:abstractNumId w:val="0"/>
  </w:num>
  <w:num w:numId="3" w16cid:durableId="642008013">
    <w:abstractNumId w:val="5"/>
  </w:num>
  <w:num w:numId="4" w16cid:durableId="1664235886">
    <w:abstractNumId w:val="3"/>
  </w:num>
  <w:num w:numId="5" w16cid:durableId="1769739709">
    <w:abstractNumId w:val="4"/>
  </w:num>
  <w:num w:numId="6" w16cid:durableId="1162552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20DF7"/>
    <w:rsid w:val="00037CE2"/>
    <w:rsid w:val="000679F4"/>
    <w:rsid w:val="00081377"/>
    <w:rsid w:val="000B0012"/>
    <w:rsid w:val="000F604B"/>
    <w:rsid w:val="00112C4F"/>
    <w:rsid w:val="00135D70"/>
    <w:rsid w:val="0017393C"/>
    <w:rsid w:val="00174FA9"/>
    <w:rsid w:val="00176755"/>
    <w:rsid w:val="001854A4"/>
    <w:rsid w:val="00186254"/>
    <w:rsid w:val="001871A1"/>
    <w:rsid w:val="001967DB"/>
    <w:rsid w:val="001B1BB6"/>
    <w:rsid w:val="001D0553"/>
    <w:rsid w:val="001D5625"/>
    <w:rsid w:val="001F6689"/>
    <w:rsid w:val="0020576A"/>
    <w:rsid w:val="00210D3A"/>
    <w:rsid w:val="002306C7"/>
    <w:rsid w:val="002314A2"/>
    <w:rsid w:val="002435FF"/>
    <w:rsid w:val="00280E7E"/>
    <w:rsid w:val="00284334"/>
    <w:rsid w:val="002936A6"/>
    <w:rsid w:val="00293D87"/>
    <w:rsid w:val="002D2948"/>
    <w:rsid w:val="003039A6"/>
    <w:rsid w:val="0031046E"/>
    <w:rsid w:val="00317007"/>
    <w:rsid w:val="0032130C"/>
    <w:rsid w:val="00326763"/>
    <w:rsid w:val="00335557"/>
    <w:rsid w:val="0034383D"/>
    <w:rsid w:val="00347262"/>
    <w:rsid w:val="00361B4B"/>
    <w:rsid w:val="0036720E"/>
    <w:rsid w:val="00391940"/>
    <w:rsid w:val="003A3A1F"/>
    <w:rsid w:val="003A42C9"/>
    <w:rsid w:val="003A57D8"/>
    <w:rsid w:val="003B44ED"/>
    <w:rsid w:val="003D147A"/>
    <w:rsid w:val="003E711D"/>
    <w:rsid w:val="00405CD8"/>
    <w:rsid w:val="004103E6"/>
    <w:rsid w:val="0043770B"/>
    <w:rsid w:val="00452734"/>
    <w:rsid w:val="004A6405"/>
    <w:rsid w:val="004C5833"/>
    <w:rsid w:val="004E2AA0"/>
    <w:rsid w:val="00533979"/>
    <w:rsid w:val="00547FD3"/>
    <w:rsid w:val="00581D79"/>
    <w:rsid w:val="005A4E02"/>
    <w:rsid w:val="005B56C8"/>
    <w:rsid w:val="005C347E"/>
    <w:rsid w:val="005C4007"/>
    <w:rsid w:val="005C57CA"/>
    <w:rsid w:val="00614A36"/>
    <w:rsid w:val="0062598C"/>
    <w:rsid w:val="00626A95"/>
    <w:rsid w:val="0064125E"/>
    <w:rsid w:val="0066707D"/>
    <w:rsid w:val="006959EC"/>
    <w:rsid w:val="006A34FC"/>
    <w:rsid w:val="006C0A91"/>
    <w:rsid w:val="006C22AC"/>
    <w:rsid w:val="006D60C6"/>
    <w:rsid w:val="00701E18"/>
    <w:rsid w:val="00715E81"/>
    <w:rsid w:val="00743DEF"/>
    <w:rsid w:val="007512CA"/>
    <w:rsid w:val="0075202D"/>
    <w:rsid w:val="00763246"/>
    <w:rsid w:val="00776C70"/>
    <w:rsid w:val="00780206"/>
    <w:rsid w:val="00796E62"/>
    <w:rsid w:val="007B718E"/>
    <w:rsid w:val="007E0147"/>
    <w:rsid w:val="007E2051"/>
    <w:rsid w:val="007F58C8"/>
    <w:rsid w:val="008076BE"/>
    <w:rsid w:val="008168B8"/>
    <w:rsid w:val="00817B80"/>
    <w:rsid w:val="008327C4"/>
    <w:rsid w:val="00841840"/>
    <w:rsid w:val="008768A6"/>
    <w:rsid w:val="008860AC"/>
    <w:rsid w:val="008966EB"/>
    <w:rsid w:val="008E2D92"/>
    <w:rsid w:val="008E7D21"/>
    <w:rsid w:val="008F086E"/>
    <w:rsid w:val="008F5E01"/>
    <w:rsid w:val="00920E13"/>
    <w:rsid w:val="00924068"/>
    <w:rsid w:val="009378B4"/>
    <w:rsid w:val="00944933"/>
    <w:rsid w:val="00944A6A"/>
    <w:rsid w:val="00954687"/>
    <w:rsid w:val="00963F73"/>
    <w:rsid w:val="00967090"/>
    <w:rsid w:val="009750C0"/>
    <w:rsid w:val="00992138"/>
    <w:rsid w:val="009959B4"/>
    <w:rsid w:val="00996110"/>
    <w:rsid w:val="009967BF"/>
    <w:rsid w:val="009D1A1C"/>
    <w:rsid w:val="009E24C3"/>
    <w:rsid w:val="009F07FF"/>
    <w:rsid w:val="009F7C3F"/>
    <w:rsid w:val="00A33D40"/>
    <w:rsid w:val="00A33EAD"/>
    <w:rsid w:val="00A53249"/>
    <w:rsid w:val="00A60B6F"/>
    <w:rsid w:val="00A62BDC"/>
    <w:rsid w:val="00AA1305"/>
    <w:rsid w:val="00AA145A"/>
    <w:rsid w:val="00AA5364"/>
    <w:rsid w:val="00AE46D2"/>
    <w:rsid w:val="00AE77F4"/>
    <w:rsid w:val="00B00C67"/>
    <w:rsid w:val="00B43193"/>
    <w:rsid w:val="00B93671"/>
    <w:rsid w:val="00BA173F"/>
    <w:rsid w:val="00BC55F7"/>
    <w:rsid w:val="00BE210E"/>
    <w:rsid w:val="00BE51C3"/>
    <w:rsid w:val="00BF5737"/>
    <w:rsid w:val="00C026D4"/>
    <w:rsid w:val="00C16AE4"/>
    <w:rsid w:val="00C4051A"/>
    <w:rsid w:val="00C9251A"/>
    <w:rsid w:val="00C93C6B"/>
    <w:rsid w:val="00CA0E27"/>
    <w:rsid w:val="00CA2564"/>
    <w:rsid w:val="00CA3265"/>
    <w:rsid w:val="00CB3D68"/>
    <w:rsid w:val="00CB73E7"/>
    <w:rsid w:val="00CE0262"/>
    <w:rsid w:val="00CE7D00"/>
    <w:rsid w:val="00CF2D1A"/>
    <w:rsid w:val="00D17704"/>
    <w:rsid w:val="00D31443"/>
    <w:rsid w:val="00D317CB"/>
    <w:rsid w:val="00D452AF"/>
    <w:rsid w:val="00D47DD9"/>
    <w:rsid w:val="00D622FF"/>
    <w:rsid w:val="00DB7E2F"/>
    <w:rsid w:val="00DD4FFC"/>
    <w:rsid w:val="00DE0B33"/>
    <w:rsid w:val="00DE2412"/>
    <w:rsid w:val="00DE61CD"/>
    <w:rsid w:val="00DF1336"/>
    <w:rsid w:val="00DF573F"/>
    <w:rsid w:val="00E20FA2"/>
    <w:rsid w:val="00E438B3"/>
    <w:rsid w:val="00E50801"/>
    <w:rsid w:val="00E85E95"/>
    <w:rsid w:val="00E9199F"/>
    <w:rsid w:val="00E93304"/>
    <w:rsid w:val="00E93715"/>
    <w:rsid w:val="00EA1F4C"/>
    <w:rsid w:val="00EA30EE"/>
    <w:rsid w:val="00EA384F"/>
    <w:rsid w:val="00EE2F6A"/>
    <w:rsid w:val="00F0102E"/>
    <w:rsid w:val="00F1741A"/>
    <w:rsid w:val="00F5500F"/>
    <w:rsid w:val="00F5757A"/>
    <w:rsid w:val="00F64F3A"/>
    <w:rsid w:val="00F8379E"/>
    <w:rsid w:val="00FB66B7"/>
    <w:rsid w:val="018EE2DE"/>
    <w:rsid w:val="01E22047"/>
    <w:rsid w:val="02543E89"/>
    <w:rsid w:val="032AB33F"/>
    <w:rsid w:val="0407059E"/>
    <w:rsid w:val="04B53EAD"/>
    <w:rsid w:val="04DEEE29"/>
    <w:rsid w:val="0588EBC5"/>
    <w:rsid w:val="05D33F89"/>
    <w:rsid w:val="0610B5C2"/>
    <w:rsid w:val="0668DFC6"/>
    <w:rsid w:val="0678E0DF"/>
    <w:rsid w:val="06CB3061"/>
    <w:rsid w:val="06F52AB0"/>
    <w:rsid w:val="0724BC26"/>
    <w:rsid w:val="077A31F0"/>
    <w:rsid w:val="07F89D7D"/>
    <w:rsid w:val="08A0A594"/>
    <w:rsid w:val="0A333E6F"/>
    <w:rsid w:val="0B58783B"/>
    <w:rsid w:val="0C1A3E50"/>
    <w:rsid w:val="0E81E915"/>
    <w:rsid w:val="11AE17BA"/>
    <w:rsid w:val="13777A4F"/>
    <w:rsid w:val="13DEFF70"/>
    <w:rsid w:val="14346A95"/>
    <w:rsid w:val="1592FB52"/>
    <w:rsid w:val="15951140"/>
    <w:rsid w:val="15D03AF6"/>
    <w:rsid w:val="161F76D2"/>
    <w:rsid w:val="17686C2C"/>
    <w:rsid w:val="183B97A5"/>
    <w:rsid w:val="1876E405"/>
    <w:rsid w:val="19B80613"/>
    <w:rsid w:val="19BE91D8"/>
    <w:rsid w:val="1B57F906"/>
    <w:rsid w:val="1BE8E394"/>
    <w:rsid w:val="1C860D36"/>
    <w:rsid w:val="1CF766D1"/>
    <w:rsid w:val="1D1A1710"/>
    <w:rsid w:val="1E15914E"/>
    <w:rsid w:val="2052BFDE"/>
    <w:rsid w:val="2057592E"/>
    <w:rsid w:val="21F371E8"/>
    <w:rsid w:val="230D8ECB"/>
    <w:rsid w:val="2348C6C8"/>
    <w:rsid w:val="23895894"/>
    <w:rsid w:val="23DA3B7B"/>
    <w:rsid w:val="252B12AA"/>
    <w:rsid w:val="26A013D5"/>
    <w:rsid w:val="26B3694B"/>
    <w:rsid w:val="26C0F956"/>
    <w:rsid w:val="26DE1DC2"/>
    <w:rsid w:val="28DFFD6A"/>
    <w:rsid w:val="2974252F"/>
    <w:rsid w:val="29B6609C"/>
    <w:rsid w:val="29C71018"/>
    <w:rsid w:val="29D7B497"/>
    <w:rsid w:val="2A14420C"/>
    <w:rsid w:val="2A96F747"/>
    <w:rsid w:val="2AAE7F9B"/>
    <w:rsid w:val="2AD3E8BE"/>
    <w:rsid w:val="2B10A1DD"/>
    <w:rsid w:val="2B10CBF2"/>
    <w:rsid w:val="2D569B32"/>
    <w:rsid w:val="2D82AEF5"/>
    <w:rsid w:val="2DE06535"/>
    <w:rsid w:val="2E39C193"/>
    <w:rsid w:val="2EA3C87E"/>
    <w:rsid w:val="2F19FC52"/>
    <w:rsid w:val="2F49F9D4"/>
    <w:rsid w:val="2FCCD30B"/>
    <w:rsid w:val="31B8E994"/>
    <w:rsid w:val="32623819"/>
    <w:rsid w:val="32EA8A37"/>
    <w:rsid w:val="330E6C3E"/>
    <w:rsid w:val="33D209CB"/>
    <w:rsid w:val="344FA6B9"/>
    <w:rsid w:val="348C8CD7"/>
    <w:rsid w:val="34A9A65E"/>
    <w:rsid w:val="353F48CE"/>
    <w:rsid w:val="35433A45"/>
    <w:rsid w:val="35F202DF"/>
    <w:rsid w:val="370A69F9"/>
    <w:rsid w:val="371068DE"/>
    <w:rsid w:val="3763C21E"/>
    <w:rsid w:val="3799BBDA"/>
    <w:rsid w:val="37E0F109"/>
    <w:rsid w:val="3880C4BC"/>
    <w:rsid w:val="3A36B260"/>
    <w:rsid w:val="3A490255"/>
    <w:rsid w:val="3A95EA12"/>
    <w:rsid w:val="3B6BC67C"/>
    <w:rsid w:val="3BAA3A6A"/>
    <w:rsid w:val="3BBDC253"/>
    <w:rsid w:val="3C481C06"/>
    <w:rsid w:val="3D2D66A9"/>
    <w:rsid w:val="3D4E4C2A"/>
    <w:rsid w:val="3DB6E642"/>
    <w:rsid w:val="3F1C2743"/>
    <w:rsid w:val="3F678C5C"/>
    <w:rsid w:val="3FAA4DF8"/>
    <w:rsid w:val="4054C8B3"/>
    <w:rsid w:val="4085ECEC"/>
    <w:rsid w:val="4108656E"/>
    <w:rsid w:val="413A0FF8"/>
    <w:rsid w:val="4159B99F"/>
    <w:rsid w:val="41DEFE9B"/>
    <w:rsid w:val="42B75D8A"/>
    <w:rsid w:val="44707ECC"/>
    <w:rsid w:val="44CDBF72"/>
    <w:rsid w:val="44D58282"/>
    <w:rsid w:val="46A4DF3C"/>
    <w:rsid w:val="46C037E2"/>
    <w:rsid w:val="4851F197"/>
    <w:rsid w:val="485980A9"/>
    <w:rsid w:val="490CCFE0"/>
    <w:rsid w:val="496B9967"/>
    <w:rsid w:val="49EDC1F8"/>
    <w:rsid w:val="4A82CE27"/>
    <w:rsid w:val="4A908213"/>
    <w:rsid w:val="4B06C4DA"/>
    <w:rsid w:val="4BC8B6D0"/>
    <w:rsid w:val="4CA33A29"/>
    <w:rsid w:val="4D1A23A0"/>
    <w:rsid w:val="4D26CE46"/>
    <w:rsid w:val="4DB24C8E"/>
    <w:rsid w:val="4E144ECA"/>
    <w:rsid w:val="4E7EEC6D"/>
    <w:rsid w:val="4FABB08E"/>
    <w:rsid w:val="4FBCA0FA"/>
    <w:rsid w:val="50D478FA"/>
    <w:rsid w:val="511A4E07"/>
    <w:rsid w:val="521B7903"/>
    <w:rsid w:val="53127BAD"/>
    <w:rsid w:val="55A2C0A5"/>
    <w:rsid w:val="5690DD6D"/>
    <w:rsid w:val="56ACEEDE"/>
    <w:rsid w:val="57100CFF"/>
    <w:rsid w:val="57BC41AE"/>
    <w:rsid w:val="58090FBA"/>
    <w:rsid w:val="587F7A13"/>
    <w:rsid w:val="5993F427"/>
    <w:rsid w:val="59C824D8"/>
    <w:rsid w:val="5AD339CE"/>
    <w:rsid w:val="5BC703EF"/>
    <w:rsid w:val="5E22D812"/>
    <w:rsid w:val="5E26D00C"/>
    <w:rsid w:val="5ECCDF47"/>
    <w:rsid w:val="5EFEA4B1"/>
    <w:rsid w:val="5FA9176F"/>
    <w:rsid w:val="5FFF85BB"/>
    <w:rsid w:val="609A7512"/>
    <w:rsid w:val="6135BF75"/>
    <w:rsid w:val="6190CB25"/>
    <w:rsid w:val="6328917D"/>
    <w:rsid w:val="63468299"/>
    <w:rsid w:val="638D224F"/>
    <w:rsid w:val="662132FF"/>
    <w:rsid w:val="667DFB22"/>
    <w:rsid w:val="685B45CD"/>
    <w:rsid w:val="69108E66"/>
    <w:rsid w:val="6AF4A422"/>
    <w:rsid w:val="6E3DAA0F"/>
    <w:rsid w:val="6E8C6E34"/>
    <w:rsid w:val="6EC1DC31"/>
    <w:rsid w:val="6F1CB601"/>
    <w:rsid w:val="6FAEECE8"/>
    <w:rsid w:val="7184AFC2"/>
    <w:rsid w:val="71B6FC59"/>
    <w:rsid w:val="71C40EF6"/>
    <w:rsid w:val="724080A3"/>
    <w:rsid w:val="725456C3"/>
    <w:rsid w:val="7258A879"/>
    <w:rsid w:val="73140462"/>
    <w:rsid w:val="75023A43"/>
    <w:rsid w:val="7506CF04"/>
    <w:rsid w:val="7869CF15"/>
    <w:rsid w:val="78DEE8A9"/>
    <w:rsid w:val="79DB4F32"/>
    <w:rsid w:val="7ABE1523"/>
    <w:rsid w:val="7B1F63F2"/>
    <w:rsid w:val="7BD2580A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213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2130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4790</Words>
  <Characters>25872</Characters>
  <Application>Microsoft Office Word</Application>
  <DocSecurity>0</DocSecurity>
  <Lines>215</Lines>
  <Paragraphs>61</Paragraphs>
  <ScaleCrop>false</ScaleCrop>
  <Company/>
  <LinksUpToDate>false</LinksUpToDate>
  <CharactersWithSpaces>30601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34</cp:revision>
  <cp:lastPrinted>2023-07-28T15:54:00Z</cp:lastPrinted>
  <dcterms:created xsi:type="dcterms:W3CDTF">2023-10-27T21:20:00Z</dcterms:created>
  <dcterms:modified xsi:type="dcterms:W3CDTF">2023-11-21T15:20:00Z</dcterms:modified>
</cp:coreProperties>
</file>