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752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ind w:left="7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7A67530" w14:textId="546E184A" w:rsidR="00F80071" w:rsidRDefault="00BD2C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 w:rsidRPr="00BD2CF9">
        <w:rPr>
          <w:rFonts w:ascii="Arial" w:eastAsia="Arial" w:hAnsi="Arial" w:cs="Arial"/>
          <w:b/>
          <w:color w:val="000000"/>
          <w:sz w:val="32"/>
          <w:szCs w:val="32"/>
        </w:rPr>
        <w:t>CENTRO UNIVERSITÁRIO DE PRESIDENTE PRUDENTE</w:t>
      </w:r>
    </w:p>
    <w:p w14:paraId="57A67531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7EA8A494" w14:textId="77777777" w:rsidR="00BD2CF9" w:rsidRDefault="00BD2CF9">
      <w:pPr>
        <w:pStyle w:val="Ttulo"/>
        <w:ind w:firstLine="0"/>
        <w:rPr>
          <w:sz w:val="32"/>
          <w:szCs w:val="32"/>
        </w:rPr>
      </w:pPr>
    </w:p>
    <w:p w14:paraId="7C7237E0" w14:textId="77777777" w:rsidR="00BD2CF9" w:rsidRDefault="00BD2CF9">
      <w:pPr>
        <w:pStyle w:val="Ttulo"/>
        <w:ind w:firstLine="0"/>
        <w:rPr>
          <w:sz w:val="32"/>
          <w:szCs w:val="32"/>
        </w:rPr>
      </w:pPr>
    </w:p>
    <w:p w14:paraId="7593FED1" w14:textId="77777777" w:rsidR="00BD2CF9" w:rsidRDefault="00BD2CF9">
      <w:pPr>
        <w:pStyle w:val="Ttulo"/>
        <w:ind w:firstLine="0"/>
        <w:rPr>
          <w:sz w:val="32"/>
          <w:szCs w:val="32"/>
        </w:rPr>
      </w:pPr>
    </w:p>
    <w:p w14:paraId="2446995B" w14:textId="77777777" w:rsidR="00BD2CF9" w:rsidRDefault="00BD2CF9">
      <w:pPr>
        <w:pStyle w:val="Ttulo"/>
        <w:ind w:firstLine="0"/>
        <w:rPr>
          <w:sz w:val="32"/>
          <w:szCs w:val="32"/>
        </w:rPr>
      </w:pPr>
    </w:p>
    <w:p w14:paraId="57A67532" w14:textId="49A3998D" w:rsidR="00F80071" w:rsidRDefault="00997D82">
      <w:pPr>
        <w:pStyle w:val="Ttulo"/>
        <w:ind w:firstLine="0"/>
        <w:rPr>
          <w:sz w:val="32"/>
          <w:szCs w:val="32"/>
        </w:rPr>
      </w:pPr>
      <w:r>
        <w:rPr>
          <w:sz w:val="32"/>
          <w:szCs w:val="32"/>
        </w:rPr>
        <w:t>REGULAMENTO DO</w:t>
      </w:r>
    </w:p>
    <w:p w14:paraId="57A6753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57A67534" w14:textId="77777777" w:rsidR="00F80071" w:rsidRDefault="00997D82">
      <w:pPr>
        <w:pStyle w:val="Ttulo"/>
        <w:spacing w:line="448" w:lineRule="auto"/>
        <w:ind w:left="1663" w:right="2257" w:firstLine="338"/>
        <w:rPr>
          <w:sz w:val="32"/>
          <w:szCs w:val="32"/>
        </w:rPr>
      </w:pPr>
      <w:r>
        <w:rPr>
          <w:sz w:val="32"/>
          <w:szCs w:val="32"/>
        </w:rPr>
        <w:t>NÚCLEO DE CURADORIA EDUCACIONAL DO CURSO DE BACHAREL EM DIREITO</w:t>
      </w:r>
    </w:p>
    <w:p w14:paraId="57A67535" w14:textId="77777777" w:rsidR="00F80071" w:rsidRDefault="00F80071">
      <w:pPr>
        <w:pStyle w:val="Ttulo"/>
        <w:spacing w:line="448" w:lineRule="auto"/>
        <w:ind w:left="1663" w:right="2257" w:firstLine="338"/>
        <w:jc w:val="both"/>
        <w:rPr>
          <w:sz w:val="32"/>
          <w:szCs w:val="32"/>
        </w:rPr>
      </w:pPr>
    </w:p>
    <w:p w14:paraId="57A67537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57A67538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57A6753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rFonts w:ascii="Arial" w:eastAsia="Arial" w:hAnsi="Arial" w:cs="Arial"/>
          <w:b/>
          <w:color w:val="000000"/>
          <w:sz w:val="39"/>
          <w:szCs w:val="39"/>
        </w:rPr>
      </w:pPr>
    </w:p>
    <w:p w14:paraId="57A6753A" w14:textId="77777777" w:rsidR="00F80071" w:rsidRDefault="00997D82" w:rsidP="00927589">
      <w:pPr>
        <w:pBdr>
          <w:top w:val="nil"/>
          <w:left w:val="nil"/>
          <w:bottom w:val="nil"/>
          <w:right w:val="nil"/>
          <w:between w:val="nil"/>
        </w:pBdr>
        <w:ind w:right="93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Aprovado pelo Resolução 01     do Conselho Superior, em  01   de agosto     de 2023</w:t>
      </w:r>
    </w:p>
    <w:p w14:paraId="57A6753B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54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54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54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545" w14:textId="77777777" w:rsidR="00F80071" w:rsidRDefault="00997D82" w:rsidP="00927589">
      <w:pPr>
        <w:pStyle w:val="Ttulo1"/>
        <w:spacing w:line="465" w:lineRule="auto"/>
        <w:ind w:left="3713" w:right="3873" w:hanging="1445"/>
      </w:pPr>
      <w:r>
        <w:t>PRESIDENTE PRUDENTE / SP</w:t>
      </w:r>
    </w:p>
    <w:p w14:paraId="57A67546" w14:textId="77777777" w:rsidR="00F80071" w:rsidRDefault="00997D82">
      <w:pPr>
        <w:pStyle w:val="Ttulo1"/>
        <w:spacing w:line="465" w:lineRule="auto"/>
        <w:ind w:left="3713" w:right="4309"/>
      </w:pPr>
      <w:r>
        <w:t>2023</w:t>
      </w:r>
    </w:p>
    <w:p w14:paraId="57A67547" w14:textId="77777777" w:rsidR="00F80071" w:rsidRDefault="00F80071">
      <w:pPr>
        <w:spacing w:before="80" w:line="360" w:lineRule="auto"/>
        <w:ind w:left="341" w:right="938"/>
        <w:jc w:val="both"/>
        <w:rPr>
          <w:rFonts w:ascii="Arial" w:eastAsia="Arial" w:hAnsi="Arial" w:cs="Arial"/>
          <w:b/>
          <w:sz w:val="24"/>
          <w:szCs w:val="24"/>
        </w:rPr>
      </w:pPr>
    </w:p>
    <w:p w14:paraId="01A546AC" w14:textId="77777777" w:rsidR="00CB5F61" w:rsidRDefault="00CB5F61">
      <w:pPr>
        <w:spacing w:before="80" w:line="360" w:lineRule="auto"/>
        <w:ind w:left="341" w:right="938"/>
        <w:jc w:val="both"/>
        <w:rPr>
          <w:rFonts w:ascii="Arial" w:eastAsia="Arial" w:hAnsi="Arial" w:cs="Arial"/>
          <w:b/>
          <w:sz w:val="24"/>
          <w:szCs w:val="24"/>
        </w:rPr>
      </w:pPr>
    </w:p>
    <w:p w14:paraId="369C652A" w14:textId="77777777" w:rsidR="00CB5F61" w:rsidRDefault="00CB5F61">
      <w:pPr>
        <w:spacing w:before="80" w:line="360" w:lineRule="auto"/>
        <w:ind w:left="341" w:right="938"/>
        <w:jc w:val="both"/>
        <w:rPr>
          <w:rFonts w:ascii="Arial" w:eastAsia="Arial" w:hAnsi="Arial" w:cs="Arial"/>
          <w:b/>
          <w:sz w:val="24"/>
          <w:szCs w:val="24"/>
        </w:rPr>
      </w:pPr>
    </w:p>
    <w:p w14:paraId="7824CE2D" w14:textId="77777777" w:rsidR="00CB5F61" w:rsidRDefault="00CB5F61">
      <w:pPr>
        <w:spacing w:before="80" w:line="360" w:lineRule="auto"/>
        <w:ind w:left="341" w:right="938"/>
        <w:jc w:val="both"/>
        <w:rPr>
          <w:rFonts w:ascii="Arial" w:eastAsia="Arial" w:hAnsi="Arial" w:cs="Arial"/>
          <w:b/>
          <w:sz w:val="24"/>
          <w:szCs w:val="24"/>
        </w:rPr>
      </w:pPr>
    </w:p>
    <w:p w14:paraId="1304D0F8" w14:textId="77777777" w:rsidR="00CB5F61" w:rsidRDefault="00CB5F61">
      <w:pPr>
        <w:spacing w:before="80" w:line="360" w:lineRule="auto"/>
        <w:ind w:left="341" w:right="938"/>
        <w:jc w:val="both"/>
        <w:rPr>
          <w:rFonts w:ascii="Arial" w:eastAsia="Arial" w:hAnsi="Arial" w:cs="Arial"/>
          <w:b/>
          <w:sz w:val="24"/>
          <w:szCs w:val="24"/>
        </w:rPr>
      </w:pPr>
    </w:p>
    <w:p w14:paraId="57A67548" w14:textId="77777777" w:rsidR="00F80071" w:rsidRDefault="00997D82">
      <w:pPr>
        <w:spacing w:before="80" w:line="360" w:lineRule="auto"/>
        <w:ind w:left="341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REGULAMENTO DO NÚCLEO DE CURADORIA EDUCACIONAL DO CURSO DE BACHAREL EM DIREITO (NCED)</w:t>
      </w:r>
    </w:p>
    <w:p w14:paraId="57A6754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4A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57A6754B" w14:textId="77777777" w:rsidR="00F80071" w:rsidRDefault="00997D82">
      <w:pPr>
        <w:pStyle w:val="Ttulo1"/>
        <w:spacing w:before="1"/>
        <w:ind w:left="1490" w:right="2084"/>
      </w:pPr>
      <w:r>
        <w:t>CAPÍTULO I</w:t>
      </w:r>
    </w:p>
    <w:p w14:paraId="57A6754C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57A6754D" w14:textId="77777777" w:rsidR="00F80071" w:rsidRDefault="00997D82">
      <w:pPr>
        <w:ind w:left="341" w:right="937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DISPOSIÇÕES GERAIS</w:t>
      </w:r>
    </w:p>
    <w:p w14:paraId="57A6754E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4F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50" w14:textId="0C40B53F" w:rsidR="00F80071" w:rsidRDefault="00997D82" w:rsidP="00CB5F61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1º. </w:t>
      </w:r>
      <w:r>
        <w:rPr>
          <w:color w:val="000000"/>
          <w:sz w:val="24"/>
          <w:szCs w:val="24"/>
        </w:rPr>
        <w:t>Este regulamento dispõe sobre os objetivos, o funcionamento e a normatização das atividades do Núcleo de Curadoria Educacional curso de Bacharel em Direito (NCED) d</w:t>
      </w:r>
      <w:r w:rsidR="00BD2CF9"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 </w:t>
      </w:r>
      <w:r w:rsidR="00BD2CF9">
        <w:rPr>
          <w:color w:val="000000"/>
          <w:sz w:val="24"/>
          <w:szCs w:val="24"/>
        </w:rPr>
        <w:t>CENTRO UNIVERSITÁRIO DE PRESIDENTE PRUDENTE</w:t>
      </w:r>
      <w:r>
        <w:rPr>
          <w:color w:val="000000"/>
          <w:sz w:val="24"/>
          <w:szCs w:val="24"/>
        </w:rPr>
        <w:t>.</w:t>
      </w:r>
    </w:p>
    <w:p w14:paraId="57A67551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55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57A67553" w14:textId="77777777" w:rsidR="00F80071" w:rsidRDefault="00997D82" w:rsidP="00CB5F61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81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2º</w:t>
      </w:r>
      <w:r>
        <w:rPr>
          <w:color w:val="000000"/>
          <w:sz w:val="24"/>
          <w:szCs w:val="24"/>
        </w:rPr>
        <w:t>. O NCED é entendido pela UNIESP como um Centro que aproxima o ensino da pesquisa científica, num processo educativo que viabiliza a formação de profissionais qualificados e comprometidos com a vocação de satisfazer as necessidades da comunidade local e regional.</w:t>
      </w:r>
    </w:p>
    <w:p w14:paraId="57A6755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55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30"/>
          <w:szCs w:val="30"/>
        </w:rPr>
      </w:pPr>
    </w:p>
    <w:p w14:paraId="57A67556" w14:textId="77777777" w:rsidR="00F80071" w:rsidRDefault="00997D82">
      <w:pPr>
        <w:pStyle w:val="Ttulo1"/>
        <w:ind w:right="938" w:firstLine="341"/>
      </w:pPr>
      <w:r>
        <w:t>CAPÍTULO II</w:t>
      </w:r>
    </w:p>
    <w:p w14:paraId="57A67557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57A67558" w14:textId="77777777" w:rsidR="00F80071" w:rsidRDefault="00997D82">
      <w:pPr>
        <w:ind w:left="341" w:right="937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PARTES DA COOPERAÇÃO TÉCNICA</w:t>
      </w:r>
    </w:p>
    <w:p w14:paraId="57A6755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5A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5B" w14:textId="77777777" w:rsidR="00F80071" w:rsidRDefault="00997D82" w:rsidP="00CB5F61">
      <w:pPr>
        <w:spacing w:before="194" w:line="360" w:lineRule="auto"/>
        <w:ind w:right="814"/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Art. 3º. A UNIESP (União das Instituições Educacionais do Estado de São Paulo) </w:t>
      </w:r>
      <w:r>
        <w:rPr>
          <w:sz w:val="24"/>
          <w:szCs w:val="24"/>
        </w:rPr>
        <w:t>é uma rede de instituições de ensino superior privadas com sede em São Paulo, Brasil. Ela foi fundada em 1996 e hoje conta com mais de 20 unidades em diversas cidades do Estado de São Paulo.</w:t>
      </w:r>
    </w:p>
    <w:p w14:paraId="57A6755C" w14:textId="77777777" w:rsidR="00F80071" w:rsidRDefault="00997D82" w:rsidP="00CB5F61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81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IES oferece cursos de graduação em diversas áreas do conhecimento, como direito, administração, engenharias, tecnologia da informação, saúde, entre outras. Além disso, a rede de instituições também oferece cursos técnicos, de extensão e pós-graduação.</w:t>
      </w:r>
    </w:p>
    <w:p w14:paraId="57A6755D" w14:textId="77777777" w:rsidR="00F80071" w:rsidRDefault="00997D82" w:rsidP="00CB5F61">
      <w:pPr>
        <w:pBdr>
          <w:top w:val="nil"/>
          <w:left w:val="nil"/>
          <w:bottom w:val="nil"/>
          <w:right w:val="nil"/>
          <w:between w:val="nil"/>
        </w:pBdr>
        <w:spacing w:before="119" w:line="360" w:lineRule="auto"/>
        <w:ind w:right="81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Os cursos oferecidos são reconhecidos pelo Ministério da Educação (MEC) e a rede de </w:t>
      </w:r>
      <w:r>
        <w:rPr>
          <w:color w:val="000000"/>
          <w:sz w:val="24"/>
          <w:szCs w:val="24"/>
        </w:rPr>
        <w:lastRenderedPageBreak/>
        <w:t>instituições é comprometida com a qualidade do ensino, investindo em tecnologia e infraestrutura para proporcionar uma experiência de aprendizagem completa aos seus alunos.</w:t>
      </w:r>
    </w:p>
    <w:p w14:paraId="57A6755E" w14:textId="77777777" w:rsidR="00F80071" w:rsidRDefault="00997D82" w:rsidP="00CB5F61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UNIESP também oferece programas de bolsas de estudo e convênios com empresas para oferecer descontos especiais aos seus alunos. O objetivo da rede de instituições é formar profissionais capacitados e preparados para o mercado de trabalho, contribuindo para o desenvolvimento do país através da educação.</w:t>
      </w:r>
    </w:p>
    <w:p w14:paraId="57A6755F" w14:textId="48A8166C" w:rsidR="00F80071" w:rsidRDefault="00BD2CF9" w:rsidP="00CB5F61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>O CENTRO UNIVERSITÁRIO DE PRESIDENTE PRUDENTE</w:t>
      </w:r>
      <w:r w:rsidR="00997D82">
        <w:rPr>
          <w:sz w:val="24"/>
          <w:szCs w:val="24"/>
        </w:rPr>
        <w:t xml:space="preserve"> pretende propiciar a formação do bacharel em Direito com sólida estrutura profissional alicerçada no saber teórico interdisciplinar, na capacidade de pesquisa e na prática efetiva do Direito, qualificado a exercer o múnus profissional com visão crítica e consciência política; </w:t>
      </w:r>
    </w:p>
    <w:p w14:paraId="57A67560" w14:textId="77777777" w:rsidR="00F80071" w:rsidRDefault="00997D82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left="218"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− Dotar o graduado da capacidade técnica para que possa desenvolver formas judiciais e extrajudiciais de prevenção e solução de conflitos individuais e coletivos; </w:t>
      </w:r>
    </w:p>
    <w:p w14:paraId="57A67561" w14:textId="77777777" w:rsidR="00F80071" w:rsidRDefault="00997D82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left="218"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− Priorizar o uso de didática jurídica que tenha por objetivo levar o discente a adotar uma postura de partícipe ativo do processo de ensino-aprendizagem e para que possa aprender a aprender o Direito; </w:t>
      </w:r>
    </w:p>
    <w:p w14:paraId="57A67562" w14:textId="77777777" w:rsidR="00F80071" w:rsidRDefault="00997D82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left="218"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− Despertar no aluno a consciência de que o Direito não pode ser ensinado desvinculado da realidade social e que a solução de um problema jurídico não deve ficar restrita aos limites do texto legal, considerando que as questões jurídicas podem ser tanto dogmáticas (orientação e decisão finitas) quanto zetéticas (que postas em dúvida são infinitas); e </w:t>
      </w:r>
    </w:p>
    <w:p w14:paraId="57A67563" w14:textId="77777777" w:rsidR="00F80071" w:rsidRDefault="00997D82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left="218" w:right="814"/>
        <w:jc w:val="both"/>
        <w:rPr>
          <w:sz w:val="24"/>
          <w:szCs w:val="24"/>
        </w:rPr>
      </w:pPr>
      <w:r>
        <w:rPr>
          <w:sz w:val="24"/>
          <w:szCs w:val="24"/>
        </w:rPr>
        <w:t>− Despertar no aluno a consciência de que a graduação em Direito é apenas a conclusão de uma etapa em suas vidas, sendo imprescindível à adoção de uma postura que o transforme em eterno estudante da ciência jurídica e apto a exercer as demais carreiras jurídicas</w:t>
      </w:r>
    </w:p>
    <w:p w14:paraId="57A67564" w14:textId="77777777" w:rsidR="00F80071" w:rsidRDefault="00997D82" w:rsidP="00CB5F61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Nesse contexto a IES propõe um trabalho voltado para as necessidades da </w:t>
      </w:r>
      <w:r>
        <w:rPr>
          <w:sz w:val="24"/>
          <w:szCs w:val="24"/>
        </w:rPr>
        <w:t>comunidade</w:t>
      </w:r>
      <w:r>
        <w:rPr>
          <w:color w:val="000000"/>
          <w:sz w:val="24"/>
          <w:szCs w:val="24"/>
        </w:rPr>
        <w:t xml:space="preserve"> local e regional não só proporcionando um curso de qualidade, bem como, atendimento preferencial que permita o acesso da comunidade aos seus direitos em  parceria com a </w:t>
      </w:r>
      <w:r>
        <w:rPr>
          <w:color w:val="000000"/>
          <w:sz w:val="24"/>
          <w:szCs w:val="24"/>
        </w:rPr>
        <w:lastRenderedPageBreak/>
        <w:t>regional da Ordem dos Advogados do Brasil.</w:t>
      </w:r>
    </w:p>
    <w:p w14:paraId="57A6756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left="218" w:right="814"/>
        <w:jc w:val="both"/>
        <w:rPr>
          <w:sz w:val="24"/>
          <w:szCs w:val="24"/>
        </w:rPr>
      </w:pPr>
    </w:p>
    <w:p w14:paraId="57A67567" w14:textId="77777777" w:rsidR="00F80071" w:rsidRDefault="00997D82" w:rsidP="00CB5F61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Art. 4º</w:t>
      </w:r>
      <w:r>
        <w:rPr>
          <w:sz w:val="24"/>
          <w:szCs w:val="24"/>
        </w:rPr>
        <w:t xml:space="preserve">. O Poder Judiciário em Presidente Prudente conta com a 12ª Subseção Judiciária em Presidente Prudente  integrada por 4 (quatro) Varas Federais, sendo a 4ª Vara dotada de competência especial, qual seja, processos referentes às execuções fiscais (cobrança da dívida ativa) da União. </w:t>
      </w:r>
    </w:p>
    <w:p w14:paraId="57A67568" w14:textId="77777777" w:rsidR="00F80071" w:rsidRDefault="00997D82" w:rsidP="00CB5F61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JUSTIÇA ESTADUAL A Comarca de Presidente Prudente é composta da seguinte forma: − 5 Varas Cíveis; − 2 Varas de Família e Sucessões; − 3 Varas Criminais; − 2 Varas de Execução Criminal; − 1 Vara do Júri e da Infância e Juventude; − 1 Vara do Juizado Especial Cível; − 1 Vara da Fazenda Pública. </w:t>
      </w:r>
    </w:p>
    <w:p w14:paraId="57A67569" w14:textId="77777777" w:rsidR="00F80071" w:rsidRDefault="00997D82" w:rsidP="00CB5F61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JUSTIÇA DO TRABALHO 2 (duas) Varas do Trabalho instaladas em Presidente Prudente, dotadas de idêntica competência para as causas discriminadas pelo art. 114 da Constituição Federal. </w:t>
      </w:r>
    </w:p>
    <w:p w14:paraId="57A6756A" w14:textId="77777777" w:rsidR="00F80071" w:rsidRDefault="00997D82" w:rsidP="00CB5F61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MINISTÉRIO PÚBLICO FEDERAL A Procuradoria da República em Presidente Prudente é representada por 2 (dois) procuradores, os quais exercem suas atribuições nas áreas cível e criminal junto às Varas Federais da 12ª Subseção Judiciária, abrangendo um total de 53 (cinqüenta e três) municípios da região de Presidente Prudente. </w:t>
      </w:r>
    </w:p>
    <w:p w14:paraId="57A6756B" w14:textId="77777777" w:rsidR="00F80071" w:rsidRDefault="00997D82" w:rsidP="00CB5F61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MINISTÉRIO PÚBLICO ESTADUAL A Promotoria de Justiça de Presidente Prudente é composta por 13 promotorias, dotadas das seguintes atribuições:  Área Cível Área Criminal </w:t>
      </w:r>
      <w:r>
        <w:rPr>
          <w:b/>
          <w:sz w:val="24"/>
          <w:szCs w:val="24"/>
        </w:rPr>
        <w:t>1ª Promotoria de Justiça</w:t>
      </w:r>
      <w:r>
        <w:rPr>
          <w:sz w:val="24"/>
          <w:szCs w:val="24"/>
        </w:rPr>
        <w:t xml:space="preserve"> - 2ª Vara de Família e Sucessões - 1ª Vara Cível - 2ª Vara Cível - 5ª Vara Cível </w:t>
      </w:r>
      <w:r>
        <w:rPr>
          <w:b/>
          <w:sz w:val="24"/>
          <w:szCs w:val="24"/>
        </w:rPr>
        <w:t>2ª Promotoria de Justiça</w:t>
      </w:r>
      <w:r>
        <w:rPr>
          <w:sz w:val="24"/>
          <w:szCs w:val="24"/>
        </w:rPr>
        <w:t xml:space="preserve"> - Curadoria do Meio Ambiente - Curadoria da Habitação e Urbanismo - Curadoria do Consumidor - Curadoria das Fundações </w:t>
      </w:r>
      <w:r>
        <w:rPr>
          <w:b/>
          <w:sz w:val="24"/>
          <w:szCs w:val="24"/>
        </w:rPr>
        <w:t xml:space="preserve">3ª Promotoria de Justiça </w:t>
      </w:r>
      <w:r>
        <w:rPr>
          <w:sz w:val="24"/>
          <w:szCs w:val="24"/>
        </w:rPr>
        <w:t xml:space="preserve">- PJ da Infância e Juventude - 3ª Vara Cível (finais de processo 00 a 06) - PJ das Pessoas Portadoras de Deficiência </w:t>
      </w:r>
      <w:r>
        <w:rPr>
          <w:b/>
          <w:sz w:val="24"/>
          <w:szCs w:val="24"/>
        </w:rPr>
        <w:t>4ª Promotoria de Justiça</w:t>
      </w:r>
      <w:r>
        <w:rPr>
          <w:sz w:val="24"/>
          <w:szCs w:val="24"/>
        </w:rPr>
        <w:t xml:space="preserve"> - 1ª Vara da Família e Sucessões - 3ª Vara Cível (finais de processo 07 a 09) - 4ª Vara Cível - Curadoria de Acidente do Trabalho </w:t>
      </w:r>
      <w:r>
        <w:rPr>
          <w:b/>
          <w:sz w:val="24"/>
          <w:szCs w:val="24"/>
        </w:rPr>
        <w:t>5ª Promotoria de Justiça</w:t>
      </w:r>
      <w:r>
        <w:rPr>
          <w:sz w:val="24"/>
          <w:szCs w:val="24"/>
        </w:rPr>
        <w:t xml:space="preserve"> Corregedoria da Polícia Judiciária e Controle Externo da Polícia Judiciária </w:t>
      </w:r>
      <w:r>
        <w:rPr>
          <w:b/>
          <w:sz w:val="24"/>
          <w:szCs w:val="24"/>
        </w:rPr>
        <w:t xml:space="preserve">6ª </w:t>
      </w:r>
      <w:r>
        <w:rPr>
          <w:b/>
          <w:sz w:val="24"/>
          <w:szCs w:val="24"/>
        </w:rPr>
        <w:lastRenderedPageBreak/>
        <w:t>Promotoria de Justiça</w:t>
      </w:r>
      <w:r>
        <w:rPr>
          <w:sz w:val="24"/>
          <w:szCs w:val="24"/>
        </w:rPr>
        <w:t xml:space="preserve"> - finais de processo 1, 2, 3, 4, 5 da 1ª Vara Criminal - finais de processo 2 e 3 da Vara do Júri </w:t>
      </w:r>
      <w:r>
        <w:rPr>
          <w:b/>
          <w:sz w:val="24"/>
          <w:szCs w:val="24"/>
        </w:rPr>
        <w:t xml:space="preserve">7ª Promotoria de Justiça </w:t>
      </w:r>
      <w:r>
        <w:rPr>
          <w:sz w:val="24"/>
          <w:szCs w:val="24"/>
        </w:rPr>
        <w:t xml:space="preserve">- finais de processo 4 e 6 da Vara do Júri </w:t>
      </w:r>
      <w:r>
        <w:rPr>
          <w:b/>
          <w:sz w:val="24"/>
          <w:szCs w:val="24"/>
        </w:rPr>
        <w:t>8ª Promotoria de Justiça</w:t>
      </w:r>
      <w:r>
        <w:rPr>
          <w:sz w:val="24"/>
          <w:szCs w:val="24"/>
        </w:rPr>
        <w:t xml:space="preserve"> -PJ Execuções Criminais -Corregedoria dos Presídios </w:t>
      </w:r>
      <w:r>
        <w:rPr>
          <w:b/>
          <w:sz w:val="24"/>
          <w:szCs w:val="24"/>
        </w:rPr>
        <w:t xml:space="preserve">9ª Promotoria de Justiça </w:t>
      </w:r>
      <w:r>
        <w:rPr>
          <w:sz w:val="24"/>
          <w:szCs w:val="24"/>
        </w:rPr>
        <w:t xml:space="preserve">- finais de processo 6, 7, 8, 9, 0 da 1ª Vara Criminal - finais de processo 5 e 7 da Vara do Júri </w:t>
      </w:r>
      <w:r>
        <w:rPr>
          <w:b/>
          <w:sz w:val="24"/>
          <w:szCs w:val="24"/>
        </w:rPr>
        <w:t xml:space="preserve">10ª Promotoria de Justiça </w:t>
      </w:r>
      <w:r>
        <w:rPr>
          <w:sz w:val="24"/>
          <w:szCs w:val="24"/>
        </w:rPr>
        <w:t xml:space="preserve">- finais de processo 6, 7, 8, 9, 0 da 2ª Vara Criminal - finais de processo 1 e 0 da Vara do Júri </w:t>
      </w:r>
      <w:r>
        <w:rPr>
          <w:b/>
          <w:sz w:val="24"/>
          <w:szCs w:val="24"/>
        </w:rPr>
        <w:t>11ª Promotoria de Justiça</w:t>
      </w:r>
      <w:r>
        <w:rPr>
          <w:sz w:val="24"/>
          <w:szCs w:val="24"/>
        </w:rPr>
        <w:t xml:space="preserve"> - finais de processo 6, 7, 8, 9, 0 da 3ª Vara Criminal - finais de processo 8 e 9 da Vara do Júri </w:t>
      </w:r>
      <w:r>
        <w:rPr>
          <w:b/>
          <w:sz w:val="24"/>
          <w:szCs w:val="24"/>
        </w:rPr>
        <w:t>12ª Promotoria de Justiça</w:t>
      </w:r>
      <w:r>
        <w:rPr>
          <w:sz w:val="24"/>
          <w:szCs w:val="24"/>
        </w:rPr>
        <w:t xml:space="preserve"> PJ Execuções Criminais Corregedoria dos Presídios </w:t>
      </w:r>
      <w:r>
        <w:rPr>
          <w:b/>
          <w:sz w:val="24"/>
          <w:szCs w:val="24"/>
        </w:rPr>
        <w:t xml:space="preserve">13ª Promotoria de Justiça </w:t>
      </w:r>
      <w:r>
        <w:rPr>
          <w:sz w:val="24"/>
          <w:szCs w:val="24"/>
        </w:rPr>
        <w:t xml:space="preserve">- Curadoria dos Direitos Constitucionais do Cidadão - Curadoria dos Idosos - Curadoria dos Registros Públicos </w:t>
      </w:r>
    </w:p>
    <w:p w14:paraId="080B6CAD" w14:textId="77777777" w:rsidR="00E53A5A" w:rsidRDefault="00997D82" w:rsidP="00CB5F61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DEFENSORIA PÚBLICA ESTADUAL A Defensoria Pública Regional de Presidente Prudente é órgão voltado para a prestação dos serviços de assistência judiciária (Lei n.º1.060/1950) àqueles que não podem arcar com custas, despesas processuais e honorários advocatícios. Atua na Comarca de Presidente Prudente e é composta por 6 (seis) defensores públicos, dos quais 4 (quatro) atuam nas causas referentes ao direito de família e mandados de segurança, além de curadorias especiais, e 2 (dois) são dotados de atribuição para os processos de execução criminal. </w:t>
      </w:r>
    </w:p>
    <w:p w14:paraId="57A6756C" w14:textId="61069B8B" w:rsidR="00F80071" w:rsidRDefault="00997D82" w:rsidP="00CB5F61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>PROCURADORIA</w:t>
      </w:r>
      <w:r w:rsidR="00E53A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REGIONAL DO ESTADO Órgão incumbido da representação judicial do Estado, é composta por 15 (quinze) Procuradores do Estado, com um Procurador-Chefe e um Procurador Assistente, sendo os 13 (treze) restantes divididos em 2 (duas) Sub-procuradorias com atuação na área contenciosa em 16 comarcas da região de Presidente Prudente. </w:t>
      </w:r>
    </w:p>
    <w:p w14:paraId="5114295A" w14:textId="77777777" w:rsidR="00E53A5A" w:rsidRDefault="00997D82" w:rsidP="00E53A5A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PROCURADORIA MUNICIPAL Encabeçada por um Procurador-Chefe, é integrada por 11 (onze) Procuradores Municipais, aos quais incumbe a promoção de execuções fiscais municipais (5 procuradores) e a atuação na área contenciosa, legislativa e de processos administrativos municipais (5 procuradores). Atua, ainda, junto à Procuradoria, um assessor jurídico nomeado pelo Prefeito Municipal (cargo em comissão). </w:t>
      </w:r>
    </w:p>
    <w:p w14:paraId="57A6756E" w14:textId="4A419594" w:rsidR="00F80071" w:rsidRDefault="00997D82" w:rsidP="00E53A5A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POLÍCIA FEDERAL A Delegacia da Polícia Federal em Presidente Prudente é dotada </w:t>
      </w:r>
      <w:r>
        <w:rPr>
          <w:sz w:val="24"/>
          <w:szCs w:val="24"/>
        </w:rPr>
        <w:lastRenderedPageBreak/>
        <w:t xml:space="preserve">de atribuição para a apuração de crimes praticados contra os interesses da União, crimes eleitorais e ambientais, abrangendo 53 (cinqüenta e três) municípios da região da Alta Paulista até as divisas com os estados do Paraná e Mato Grosso do Sul. Em Presidente Prudente, o órgão conta com um efetivo de 7 (sete) delegados, 6 (seis) escrivães e 30 (trinta) agentes. </w:t>
      </w:r>
    </w:p>
    <w:p w14:paraId="57A6756F" w14:textId="77777777" w:rsidR="00F80071" w:rsidRDefault="00997D82" w:rsidP="00E53A5A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POLICIA CIVIL São 6 (seis) Distritos Policiais instalados no Município de Presidente Prudente, com 3 (três) delegacias de polícia especializadas, a saber: − 1 Delegacia de Defesa da Mulher; − 1 Delegacia de Investigações Gerais – DIG; − 1 Delegacia de Investigações Sobre Entorpecentes – DISE. </w:t>
      </w:r>
    </w:p>
    <w:p w14:paraId="57A67570" w14:textId="77777777" w:rsidR="00F80071" w:rsidRDefault="00997D82" w:rsidP="00E53A5A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PROCON Trata-se de órgão municipal, resultante de convênio firmado entre a Fundação Procon de São Paulo e a Prefeitura Municipal de Presidente Prudente. Cabe ao órgão - chefiado por um Diretor Executivo e integrado por funcionários cedidos pela Prefeitura Municipal de Presidente Prudente - receber reclamações de consumidores e entrar em contato com os fornecedores de produtos e prestadores de serviço locais, visando à composição amigável dos conflitos verificados, inclusive mediante a instauração de procedimento administrativo. Incumbe também ao órgão proceder à autuação de fornecedores de produtos e prestadores de serviços na hipótese de violação dos direitos dos consumidores. </w:t>
      </w:r>
    </w:p>
    <w:p w14:paraId="57A67571" w14:textId="77777777" w:rsidR="00F80071" w:rsidRDefault="00997D82" w:rsidP="00E53A5A">
      <w:pPr>
        <w:spacing w:before="121" w:line="360" w:lineRule="auto"/>
        <w:ind w:right="814"/>
        <w:jc w:val="both"/>
        <w:rPr>
          <w:sz w:val="30"/>
          <w:szCs w:val="30"/>
        </w:rPr>
      </w:pPr>
      <w:r>
        <w:rPr>
          <w:sz w:val="24"/>
          <w:szCs w:val="24"/>
        </w:rPr>
        <w:t xml:space="preserve">CARTÓRIOS EXTRAJUDICIAIS A Comarca de Presidente Prudente conta com 7 (sete) cartórios extrajudiciais, dotados das atribuições a seguir discriminadas: − Oficial de Registro Civil das Pessoas Naturais: incumbido do registro de nascimentos, casamentos, óbitos, interdições e tutelas; − 1º Tabelião de Notas e Protestos de Títulos: atribuição para a lavratura de escrituras, testamentos, autenticações, reconhecimento de firmas e protesto de títulos e documentos; − 2º Tabelião de Notas e Protestos de Títulos: atribuição para a lavratura de escrituras, testamentos, autenticações, reconhecimento de firmas e protesto de títulos e documentos; − 3º Tabelião de Notas e Protestos de Títulos: atribuição para a lavratura de escrituras, testamentos, autenticações, reconhecimento de firmas e protesto de títulos e documentos; − 4º Tabelião de Notas e Protestos de Títulos: atribuição para a lavratura de escrituras, </w:t>
      </w:r>
      <w:r>
        <w:rPr>
          <w:sz w:val="24"/>
          <w:szCs w:val="24"/>
        </w:rPr>
        <w:lastRenderedPageBreak/>
        <w:t>testamentos, autenticações, reconhecimento de firmas e protesto de títulos e documentos; − 1º Oficial de Registro de Imóveis e Anexos: promove o registro de títulos e documentos, além do registro de imóveis situados nos municípios de Presidente Prudente, Alfredo Marcondes, Sandovalina, Anhumas e no distrito de Coronel Goulart; − 2º Oficial de Registro de Imóveis, Títulos e Documentos, Civil de Pessoas Jurídicas e Protestos: promove o registro de títulos e documentos, o registro de imóveis situados nos municípios de Presidente Prudente, Álvares Machado, Santo Expedito, Narandiba, Estrela do Norte e Tarabai, e também o registro de atos constitutivos de pessoas jurídicas.</w:t>
      </w:r>
    </w:p>
    <w:p w14:paraId="0208007C" w14:textId="77777777" w:rsidR="00E53A5A" w:rsidRDefault="00E53A5A">
      <w:pPr>
        <w:pStyle w:val="Ttulo1"/>
        <w:ind w:right="937" w:firstLine="341"/>
      </w:pPr>
    </w:p>
    <w:p w14:paraId="57A67572" w14:textId="0D8352B1" w:rsidR="00F80071" w:rsidRDefault="00997D82">
      <w:pPr>
        <w:pStyle w:val="Ttulo1"/>
        <w:ind w:right="937" w:firstLine="341"/>
      </w:pPr>
      <w:r>
        <w:t>CAPÍTULO III</w:t>
      </w:r>
    </w:p>
    <w:p w14:paraId="57A6757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57A67574" w14:textId="77777777" w:rsidR="00F80071" w:rsidRDefault="00997D82">
      <w:pPr>
        <w:ind w:left="340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COOPERAÇÃO TÉCNICA</w:t>
      </w:r>
    </w:p>
    <w:p w14:paraId="57A6757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76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F5D06A5" w14:textId="77777777" w:rsidR="00A07B1B" w:rsidRDefault="00997D82" w:rsidP="00A07B1B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left="218" w:right="821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5º. </w:t>
      </w:r>
      <w:r w:rsidRPr="00E53A5A">
        <w:rPr>
          <w:rFonts w:eastAsia="Arial" w:cs="Arial"/>
          <w:sz w:val="24"/>
          <w:szCs w:val="24"/>
        </w:rPr>
        <w:t xml:space="preserve">Ainda a parceria com a </w:t>
      </w:r>
      <w:r w:rsidRPr="00E53A5A">
        <w:rPr>
          <w:rFonts w:eastAsia="Arial" w:cs="Arial"/>
          <w:color w:val="000000"/>
          <w:sz w:val="24"/>
          <w:szCs w:val="24"/>
        </w:rPr>
        <w:t xml:space="preserve">29ª Subseção de PRESIDENTE PRUDENTE  </w:t>
      </w:r>
      <w:r w:rsidR="00A07B1B">
        <w:rPr>
          <w:rFonts w:eastAsia="Arial" w:cs="Arial"/>
          <w:color w:val="000000"/>
          <w:sz w:val="24"/>
          <w:szCs w:val="24"/>
        </w:rPr>
        <w:t xml:space="preserve">que </w:t>
      </w:r>
      <w:r w:rsidR="00A07B1B">
        <w:rPr>
          <w:color w:val="000000"/>
          <w:sz w:val="24"/>
          <w:szCs w:val="24"/>
        </w:rPr>
        <w:t>permitirá que os alunos tenham acesso a informações, estudos  e pesquisas sobre a área Jurídica.</w:t>
      </w:r>
    </w:p>
    <w:p w14:paraId="2ED4F6E8" w14:textId="77777777" w:rsidR="00A07B1B" w:rsidRDefault="00A07B1B" w:rsidP="00A07B1B">
      <w:pPr>
        <w:pBdr>
          <w:top w:val="nil"/>
          <w:left w:val="nil"/>
          <w:bottom w:val="nil"/>
          <w:right w:val="nil"/>
          <w:between w:val="nil"/>
        </w:pBdr>
        <w:spacing w:before="121" w:line="360" w:lineRule="auto"/>
        <w:ind w:left="218" w:right="81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parceria também pode ajudar a promover uma cultura de evidências científicas na prática Jurídica, encorajando os alunos a basear suas decisões em dados confiáveis e evitando práticas desatualizadas ou ineficazes. Isso pode resultar em melhores resultados para a comunidade como um todo e contribuir para a melhoria do sistema judiciário como um todo.</w:t>
      </w:r>
    </w:p>
    <w:p w14:paraId="3B10EBA3" w14:textId="77777777" w:rsidR="00A07B1B" w:rsidRDefault="00A07B1B" w:rsidP="00A07B1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577" w14:textId="78E4A388" w:rsidR="00F80071" w:rsidRPr="00E53A5A" w:rsidRDefault="00997D82" w:rsidP="00E53A5A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right="821"/>
        <w:jc w:val="both"/>
        <w:rPr>
          <w:rFonts w:eastAsia="Arial" w:cs="Arial"/>
          <w:color w:val="000000"/>
          <w:sz w:val="24"/>
          <w:szCs w:val="24"/>
        </w:rPr>
      </w:pPr>
      <w:r w:rsidRPr="00E53A5A">
        <w:rPr>
          <w:rFonts w:eastAsia="Arial" w:cs="Arial"/>
          <w:color w:val="000000"/>
          <w:sz w:val="24"/>
          <w:szCs w:val="24"/>
        </w:rPr>
        <w:t xml:space="preserve">Endereço: R. JOÃO GONÇALVES FOZ, 885 CEP: 19060-050  - Presidente Prudente(SP) </w:t>
      </w:r>
      <w:r w:rsidRPr="00E53A5A">
        <w:rPr>
          <w:rFonts w:eastAsia="Arial" w:cs="Arial"/>
          <w:sz w:val="24"/>
          <w:szCs w:val="24"/>
        </w:rPr>
        <w:t xml:space="preserve"> </w:t>
      </w:r>
      <w:r w:rsidRPr="00E53A5A">
        <w:rPr>
          <w:rFonts w:eastAsia="Arial" w:cs="Arial"/>
          <w:color w:val="000000"/>
          <w:sz w:val="24"/>
          <w:szCs w:val="24"/>
        </w:rPr>
        <w:t xml:space="preserve"> E-mail: </w:t>
      </w:r>
      <w:hyperlink r:id="rId7">
        <w:r w:rsidRPr="00E53A5A">
          <w:rPr>
            <w:rFonts w:eastAsia="Arial" w:cs="Arial"/>
            <w:color w:val="1155CC"/>
            <w:sz w:val="24"/>
            <w:szCs w:val="24"/>
            <w:u w:val="single"/>
          </w:rPr>
          <w:t>presidente.prudente@oabsp.org.br</w:t>
        </w:r>
      </w:hyperlink>
      <w:r w:rsidRPr="00E53A5A">
        <w:rPr>
          <w:rFonts w:eastAsia="Arial" w:cs="Arial"/>
          <w:color w:val="000000"/>
          <w:sz w:val="24"/>
          <w:szCs w:val="24"/>
        </w:rPr>
        <w:t xml:space="preserve">  Telefone(s): (18) 3221-0641 / 3221-5697   Home Page: </w:t>
      </w:r>
      <w:hyperlink r:id="rId8">
        <w:r w:rsidRPr="00E53A5A">
          <w:rPr>
            <w:rFonts w:eastAsia="Arial" w:cs="Arial"/>
            <w:color w:val="1155CC"/>
            <w:sz w:val="24"/>
            <w:szCs w:val="24"/>
            <w:u w:val="single"/>
          </w:rPr>
          <w:t>http://www.oabsp.org.br/presidenteprudente/</w:t>
        </w:r>
      </w:hyperlink>
      <w:r w:rsidRPr="00E53A5A">
        <w:rPr>
          <w:rFonts w:eastAsia="Arial" w:cs="Arial"/>
          <w:color w:val="000000"/>
          <w:sz w:val="24"/>
          <w:szCs w:val="24"/>
        </w:rPr>
        <w:t xml:space="preserve"> </w:t>
      </w:r>
    </w:p>
    <w:p w14:paraId="57A67579" w14:textId="3607E9FC" w:rsidR="00F80071" w:rsidRPr="00E53A5A" w:rsidRDefault="00997D82" w:rsidP="00A07B1B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right="821"/>
        <w:jc w:val="both"/>
        <w:rPr>
          <w:rFonts w:eastAsia="Arial" w:cs="Arial"/>
          <w:color w:val="000000"/>
          <w:sz w:val="24"/>
          <w:szCs w:val="24"/>
        </w:rPr>
      </w:pPr>
      <w:r w:rsidRPr="00E53A5A">
        <w:rPr>
          <w:rFonts w:eastAsia="Arial" w:cs="Arial"/>
          <w:color w:val="000000"/>
          <w:sz w:val="24"/>
          <w:szCs w:val="24"/>
        </w:rPr>
        <w:t>DIRETORIA Presidente:</w:t>
      </w:r>
      <w:r w:rsidR="00A07B1B">
        <w:rPr>
          <w:rFonts w:eastAsia="Arial" w:cs="Arial"/>
          <w:color w:val="000000"/>
          <w:sz w:val="24"/>
          <w:szCs w:val="24"/>
        </w:rPr>
        <w:t xml:space="preserve"> </w:t>
      </w:r>
      <w:r w:rsidRPr="00E53A5A">
        <w:rPr>
          <w:rFonts w:eastAsia="Arial" w:cs="Arial"/>
          <w:color w:val="000000"/>
          <w:sz w:val="24"/>
          <w:szCs w:val="24"/>
        </w:rPr>
        <w:t>WESLEY CARDOSO COTINI</w:t>
      </w:r>
    </w:p>
    <w:p w14:paraId="57A6757C" w14:textId="12FC1BD0" w:rsidR="00F80071" w:rsidRPr="00E53A5A" w:rsidRDefault="00997D82" w:rsidP="00A07B1B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right="821"/>
        <w:jc w:val="both"/>
        <w:rPr>
          <w:rFonts w:eastAsia="Arial" w:cs="Arial"/>
          <w:color w:val="000000"/>
          <w:sz w:val="24"/>
          <w:szCs w:val="24"/>
        </w:rPr>
      </w:pPr>
      <w:r w:rsidRPr="00E53A5A">
        <w:rPr>
          <w:rFonts w:eastAsia="Arial" w:cs="Arial"/>
          <w:color w:val="000000"/>
          <w:sz w:val="24"/>
          <w:szCs w:val="24"/>
        </w:rPr>
        <w:t>Vice-Presidente:</w:t>
      </w:r>
      <w:r w:rsidR="00A07B1B">
        <w:rPr>
          <w:rFonts w:eastAsia="Arial" w:cs="Arial"/>
          <w:color w:val="000000"/>
          <w:sz w:val="24"/>
          <w:szCs w:val="24"/>
        </w:rPr>
        <w:t xml:space="preserve"> </w:t>
      </w:r>
      <w:r w:rsidRPr="00E53A5A">
        <w:rPr>
          <w:rFonts w:eastAsia="Arial" w:cs="Arial"/>
          <w:color w:val="000000"/>
          <w:sz w:val="24"/>
          <w:szCs w:val="24"/>
        </w:rPr>
        <w:t>DEBORAH ROCHA RODRIGUES ZOLA</w:t>
      </w:r>
    </w:p>
    <w:p w14:paraId="57A6757F" w14:textId="2A8069AD" w:rsidR="00F80071" w:rsidRPr="00E53A5A" w:rsidRDefault="00997D82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left="218" w:right="821"/>
        <w:jc w:val="both"/>
        <w:rPr>
          <w:rFonts w:eastAsia="Arial" w:cs="Arial"/>
          <w:color w:val="000000"/>
          <w:sz w:val="24"/>
          <w:szCs w:val="24"/>
        </w:rPr>
      </w:pPr>
      <w:r w:rsidRPr="00E53A5A">
        <w:rPr>
          <w:rFonts w:eastAsia="Arial" w:cs="Arial"/>
          <w:color w:val="000000"/>
          <w:sz w:val="24"/>
          <w:szCs w:val="24"/>
        </w:rPr>
        <w:lastRenderedPageBreak/>
        <w:t>Secretário(a) Geral:</w:t>
      </w:r>
      <w:r w:rsidR="00A07B1B">
        <w:rPr>
          <w:rFonts w:eastAsia="Arial" w:cs="Arial"/>
          <w:color w:val="000000"/>
          <w:sz w:val="24"/>
          <w:szCs w:val="24"/>
        </w:rPr>
        <w:t xml:space="preserve"> </w:t>
      </w:r>
      <w:r w:rsidRPr="00E53A5A">
        <w:rPr>
          <w:rFonts w:eastAsia="Arial" w:cs="Arial"/>
          <w:color w:val="000000"/>
          <w:sz w:val="24"/>
          <w:szCs w:val="24"/>
        </w:rPr>
        <w:t>VIVIANE DE CASTRO GABRIEL SEGATTO</w:t>
      </w:r>
    </w:p>
    <w:p w14:paraId="57A67582" w14:textId="7D98FF31" w:rsidR="00F80071" w:rsidRPr="00E53A5A" w:rsidRDefault="00997D82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left="218" w:right="821"/>
        <w:jc w:val="both"/>
        <w:rPr>
          <w:rFonts w:eastAsia="Arial" w:cs="Arial"/>
          <w:color w:val="000000"/>
          <w:sz w:val="24"/>
          <w:szCs w:val="24"/>
        </w:rPr>
      </w:pPr>
      <w:r w:rsidRPr="00E53A5A">
        <w:rPr>
          <w:rFonts w:eastAsia="Arial" w:cs="Arial"/>
          <w:color w:val="000000"/>
          <w:sz w:val="24"/>
          <w:szCs w:val="24"/>
        </w:rPr>
        <w:t>Secretário(a) Adjunto(a):</w:t>
      </w:r>
      <w:r w:rsidR="00A07B1B">
        <w:rPr>
          <w:rFonts w:eastAsia="Arial" w:cs="Arial"/>
          <w:color w:val="000000"/>
          <w:sz w:val="24"/>
          <w:szCs w:val="24"/>
        </w:rPr>
        <w:t xml:space="preserve"> </w:t>
      </w:r>
      <w:r w:rsidRPr="00E53A5A">
        <w:rPr>
          <w:rFonts w:eastAsia="Arial" w:cs="Arial"/>
          <w:color w:val="000000"/>
          <w:sz w:val="24"/>
          <w:szCs w:val="24"/>
        </w:rPr>
        <w:t>LARISSA APARECIDA COSTA</w:t>
      </w:r>
    </w:p>
    <w:p w14:paraId="57A67585" w14:textId="7AEA40FC" w:rsidR="00F80071" w:rsidRPr="00E53A5A" w:rsidRDefault="00997D82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left="218" w:right="821"/>
        <w:jc w:val="both"/>
        <w:rPr>
          <w:rFonts w:eastAsia="Arial" w:cs="Arial"/>
          <w:color w:val="000000"/>
          <w:sz w:val="24"/>
          <w:szCs w:val="24"/>
        </w:rPr>
      </w:pPr>
      <w:r w:rsidRPr="00E53A5A">
        <w:rPr>
          <w:rFonts w:eastAsia="Arial" w:cs="Arial"/>
          <w:color w:val="000000"/>
          <w:sz w:val="24"/>
          <w:szCs w:val="24"/>
        </w:rPr>
        <w:t>Tesoureiro(a):</w:t>
      </w:r>
      <w:r w:rsidR="00A07B1B">
        <w:rPr>
          <w:rFonts w:eastAsia="Arial" w:cs="Arial"/>
          <w:color w:val="000000"/>
          <w:sz w:val="24"/>
          <w:szCs w:val="24"/>
        </w:rPr>
        <w:t xml:space="preserve"> </w:t>
      </w:r>
      <w:r w:rsidRPr="00E53A5A">
        <w:rPr>
          <w:rFonts w:eastAsia="Arial" w:cs="Arial"/>
          <w:color w:val="000000"/>
          <w:sz w:val="24"/>
          <w:szCs w:val="24"/>
        </w:rPr>
        <w:t>MARCO ANTÔNIO GOULART</w:t>
      </w:r>
    </w:p>
    <w:p w14:paraId="57A67586" w14:textId="77777777" w:rsidR="00F80071" w:rsidRPr="00E53A5A" w:rsidRDefault="00997D82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left="218" w:right="821"/>
        <w:jc w:val="both"/>
        <w:rPr>
          <w:rFonts w:eastAsia="Arial" w:cs="Arial"/>
          <w:color w:val="000000"/>
          <w:sz w:val="24"/>
          <w:szCs w:val="24"/>
        </w:rPr>
      </w:pPr>
      <w:r w:rsidRPr="00E53A5A">
        <w:rPr>
          <w:rFonts w:eastAsia="Arial" w:cs="Arial"/>
          <w:color w:val="000000"/>
          <w:sz w:val="24"/>
          <w:szCs w:val="24"/>
        </w:rPr>
        <w:t xml:space="preserve"> </w:t>
      </w:r>
    </w:p>
    <w:p w14:paraId="57A6758A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57A6758B" w14:textId="77777777" w:rsidR="00F80071" w:rsidRDefault="00997D82">
      <w:pPr>
        <w:pStyle w:val="Ttulo1"/>
        <w:ind w:right="936" w:firstLine="341"/>
      </w:pPr>
      <w:r>
        <w:t>CAPÍTULO IV</w:t>
      </w:r>
    </w:p>
    <w:p w14:paraId="57A6758C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57A6758D" w14:textId="77777777" w:rsidR="00F80071" w:rsidRDefault="00997D82">
      <w:pPr>
        <w:ind w:left="1490" w:right="208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NATUREZA, DA FINALIDADE E DAS COMPETÊNCIAS</w:t>
      </w:r>
    </w:p>
    <w:p w14:paraId="57A6758E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8F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90" w14:textId="4F84D07B" w:rsidR="00F80071" w:rsidRDefault="00997D82" w:rsidP="00A07B1B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1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6.º </w:t>
      </w:r>
      <w:r>
        <w:rPr>
          <w:color w:val="000000"/>
          <w:sz w:val="24"/>
          <w:szCs w:val="24"/>
        </w:rPr>
        <w:t xml:space="preserve">O Núcleo de Curadoria Educacional do curso de Bahcarelado em Direito (NCED) é a unidade de cooperação específica responsável pela implementação, desenvolvimento e coordenação das etapas que envolvem a pesquisa com o objetivo de obter informações de alta qualidade, baseada em resumos de evidências confiáveis e precisas que norteiem a tomada de decisões nas áreas </w:t>
      </w:r>
      <w:r w:rsidR="00A07B1B">
        <w:rPr>
          <w:color w:val="000000"/>
          <w:sz w:val="24"/>
          <w:szCs w:val="24"/>
        </w:rPr>
        <w:t>jurídica</w:t>
      </w:r>
      <w:r>
        <w:rPr>
          <w:color w:val="000000"/>
          <w:sz w:val="24"/>
          <w:szCs w:val="24"/>
        </w:rPr>
        <w:t>.</w:t>
      </w:r>
    </w:p>
    <w:p w14:paraId="090A52D0" w14:textId="77777777" w:rsidR="00A07B1B" w:rsidRDefault="00A07B1B" w:rsidP="00A07B1B">
      <w:pPr>
        <w:pBdr>
          <w:top w:val="nil"/>
          <w:left w:val="nil"/>
          <w:bottom w:val="nil"/>
          <w:right w:val="nil"/>
          <w:between w:val="nil"/>
        </w:pBdr>
        <w:spacing w:before="121" w:line="360" w:lineRule="auto"/>
        <w:ind w:right="819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7A67592" w14:textId="70C9CEAA" w:rsidR="00F80071" w:rsidRDefault="00997D82" w:rsidP="00A07B1B">
      <w:pPr>
        <w:pBdr>
          <w:top w:val="nil"/>
          <w:left w:val="nil"/>
          <w:bottom w:val="nil"/>
          <w:right w:val="nil"/>
          <w:between w:val="nil"/>
        </w:pBdr>
        <w:spacing w:before="121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7º. </w:t>
      </w:r>
      <w:r>
        <w:rPr>
          <w:color w:val="000000"/>
          <w:sz w:val="24"/>
          <w:szCs w:val="24"/>
        </w:rPr>
        <w:t>São objetivos do Núcleo de Curadoria Educacional do curso de Bacharelado em Direito (NCED):</w:t>
      </w:r>
    </w:p>
    <w:p w14:paraId="57A67593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Orientar os alunos na identificação de determinantes na área de Direito relevantes na comunidade local;</w:t>
      </w:r>
    </w:p>
    <w:p w14:paraId="57A67594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0" w:lineRule="auto"/>
        <w:ind w:right="81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Estimular a criatividade e a inovação dos alunos na proposição de soluções para os problemas identificados e elaboração dos projetos;</w:t>
      </w:r>
    </w:p>
    <w:p w14:paraId="57A67595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0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Desenvolver habilidades de trabalho em equipe nos alunos, encorajando a colaboração e a troca de conhecimentos entre os membros do grupo;</w:t>
      </w:r>
    </w:p>
    <w:p w14:paraId="57A67596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4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Proporcionar aos alunos a oportunidade de aplicar conhecimentos teóricos em situações reais, contribuindo para o aprimoramento de suas habilidades específicas;</w:t>
      </w:r>
    </w:p>
    <w:p w14:paraId="57A67597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5" w:lineRule="auto"/>
        <w:ind w:right="814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Incentivar os alunos a se envolverem com a comunidade local, estabelecendo </w:t>
      </w:r>
      <w:r>
        <w:rPr>
          <w:color w:val="000000"/>
          <w:sz w:val="24"/>
          <w:szCs w:val="24"/>
        </w:rPr>
        <w:lastRenderedPageBreak/>
        <w:t>parcerias com organizações e grupos que possam fornecer informações e recursos para o projeto;</w:t>
      </w:r>
    </w:p>
    <w:p w14:paraId="57A67598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2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Promover a conscientização dos alunos sobre questões sociais, encorajando-os a se tornarem agentes de mudança em suas comunidades;</w:t>
      </w:r>
    </w:p>
    <w:p w14:paraId="57A67599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0" w:lineRule="auto"/>
        <w:ind w:right="81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aos alunos feedbacks construtivos para ajudá-los a aprimorar seu desempenho e suas habilidades ao longo do projeto;</w:t>
      </w:r>
    </w:p>
    <w:p w14:paraId="57A6759A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Estabelecer metas claras e realistas para o projeto, ajudando os alunos a desenvolver um plano de trabalho estruturado e organizado;</w:t>
      </w:r>
    </w:p>
    <w:p w14:paraId="57A6759B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0" w:line="355" w:lineRule="auto"/>
        <w:ind w:right="816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orientação e apoio aos alunos na elaboração de relatórios e apresentações sobre o projeto, ajudando-os a comunicar efetivamente suas ideias e resultados;</w:t>
      </w:r>
    </w:p>
    <w:p w14:paraId="57A6759C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8" w:line="355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Incentivar a participação dos alunos em conferências e eventos científicos para compartilhar suas experiências e resultados do projeto com outros profissionais de área;</w:t>
      </w:r>
    </w:p>
    <w:p w14:paraId="57A6759D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5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Proporcionar aos alunos a oportunidade de adquirir habilidades de liderança e gerenciamento de projetos, preparando-os para futuras carreiras na área;</w:t>
      </w:r>
    </w:p>
    <w:p w14:paraId="57A6759E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Desenvolver a capacidade dos alunos de trabalhar com diferentes públicos, incluindo familiares, profissionais da área e líderes comunitários;</w:t>
      </w:r>
    </w:p>
    <w:p w14:paraId="57A6759F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Promover a importância da ética, encorajando os alunos a agir com integridade e respeito durante o projeto;</w:t>
      </w:r>
    </w:p>
    <w:p w14:paraId="57A675A0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Encorajar a reflexão crítica dos alunos sobre seu papel na sociedade e na prática profissional , incentivando-os a considerar questões de justiça social e equidade;</w:t>
      </w:r>
    </w:p>
    <w:p w14:paraId="57A675A1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aos alunos uma experiência de aprendizado interdisciplinar, incentivando a colaboração com outros departamentos e áreas do conhecimento.</w:t>
      </w:r>
    </w:p>
    <w:p w14:paraId="57A675A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5A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  <w:sz w:val="31"/>
          <w:szCs w:val="31"/>
        </w:rPr>
      </w:pPr>
    </w:p>
    <w:p w14:paraId="57A675A4" w14:textId="77777777" w:rsidR="00F80071" w:rsidRDefault="00997D82">
      <w:pPr>
        <w:pStyle w:val="Ttulo1"/>
        <w:ind w:right="937" w:firstLine="341"/>
      </w:pPr>
      <w:r>
        <w:t>CAPÍTULO V</w:t>
      </w:r>
    </w:p>
    <w:p w14:paraId="57A675A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57A675A6" w14:textId="77777777" w:rsidR="00F80071" w:rsidRDefault="00997D82">
      <w:pPr>
        <w:ind w:left="341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CONSTITUIÇÃO E DO FUNCIONAMENTO</w:t>
      </w:r>
    </w:p>
    <w:p w14:paraId="57A675A7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A8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A9" w14:textId="77777777" w:rsidR="00F80071" w:rsidRDefault="00997D82" w:rsidP="00E26A6B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8º </w:t>
      </w:r>
      <w:r>
        <w:rPr>
          <w:color w:val="000000"/>
          <w:sz w:val="24"/>
          <w:szCs w:val="24"/>
        </w:rPr>
        <w:t>O Núcleo de Curadoria Educacional do curso de Bacharelado em Direito (NCED), para atingir suas finalidades, será composto por equipe multidisciplinar formada por:</w:t>
      </w:r>
    </w:p>
    <w:p w14:paraId="57A675AA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0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Coordenador do NCE;</w:t>
      </w:r>
    </w:p>
    <w:p w14:paraId="57A675AB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5AC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Coordenadores de Cursos;</w:t>
      </w:r>
    </w:p>
    <w:p w14:paraId="57A675AD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5AE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Professores curadores</w:t>
      </w:r>
    </w:p>
    <w:p w14:paraId="57A675AF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57A675B0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  <w:sz w:val="40"/>
          <w:szCs w:val="40"/>
        </w:rPr>
      </w:pPr>
    </w:p>
    <w:p w14:paraId="57A675B1" w14:textId="103D19BB" w:rsidR="00F80071" w:rsidRDefault="00997D82" w:rsidP="00E26A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Art.9º. </w:t>
      </w:r>
      <w:r>
        <w:rPr>
          <w:color w:val="000000"/>
          <w:sz w:val="24"/>
          <w:szCs w:val="24"/>
        </w:rPr>
        <w:t xml:space="preserve">O NCED será coordenado por um professor da </w:t>
      </w:r>
      <w:r w:rsidR="00BD2CF9">
        <w:rPr>
          <w:color w:val="000000"/>
          <w:sz w:val="24"/>
          <w:szCs w:val="24"/>
        </w:rPr>
        <w:t>CENTRO UNIVERSITÁRIO DE PRESIDENTE PRUDENTE</w:t>
      </w:r>
      <w:r>
        <w:rPr>
          <w:color w:val="000000"/>
          <w:sz w:val="24"/>
          <w:szCs w:val="24"/>
        </w:rPr>
        <w:t>, designado para a gestão do Departamento de Pesquisa Científica, competindo-lhe:</w:t>
      </w:r>
    </w:p>
    <w:p w14:paraId="57A675B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5B4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" w:line="352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Orientar, supervisionar e expedir normas relativas às atividades desenvolvidas pelo NCE;</w:t>
      </w:r>
    </w:p>
    <w:p w14:paraId="57A675B5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0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Dar suporte aos discentes e aos colaboradores de apoio para o exercício das atividades relacionadas à pesquisa científica baseada em evidências;</w:t>
      </w:r>
    </w:p>
    <w:p w14:paraId="57A675B6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0" w:lineRule="auto"/>
        <w:ind w:right="82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Apoiar a produção científica baseada em evidências para o constante aperfeiçoamento das experiências acadêmicas no âmbito educacional;</w:t>
      </w:r>
    </w:p>
    <w:p w14:paraId="57A675B7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Viabilizar o acesso do material produzido pelos envolvidos no mesmo campo da pesquisa;</w:t>
      </w:r>
    </w:p>
    <w:p w14:paraId="57A675B8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Oferecer suporte operacional às atividades desenvolvidas;</w:t>
      </w:r>
    </w:p>
    <w:p w14:paraId="57A675B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5BA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line="350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Possibilitar a sistematização de informações por meio da divulgação dos resultados das pesquisas;</w:t>
      </w:r>
    </w:p>
    <w:p w14:paraId="57A675BB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1" w:line="352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Contribuir para a disseminação das informações obtidas pelos estudos </w:t>
      </w:r>
      <w:r>
        <w:rPr>
          <w:color w:val="000000"/>
          <w:sz w:val="24"/>
          <w:szCs w:val="24"/>
        </w:rPr>
        <w:lastRenderedPageBreak/>
        <w:t>colacionados;</w:t>
      </w:r>
    </w:p>
    <w:p w14:paraId="57A675BC" w14:textId="69538848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5" w:lineRule="auto"/>
        <w:ind w:right="81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Estimular a cooperação técnica entre </w:t>
      </w:r>
      <w:r w:rsidR="00BD2CF9"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 </w:t>
      </w:r>
      <w:r w:rsidR="00BD2CF9">
        <w:rPr>
          <w:color w:val="000000"/>
          <w:sz w:val="24"/>
          <w:szCs w:val="24"/>
        </w:rPr>
        <w:t>CENTRO UNIVERSITÁRIO DE PRESIDENTE PRUDENTE</w:t>
      </w:r>
      <w:r>
        <w:rPr>
          <w:color w:val="000000"/>
          <w:sz w:val="24"/>
          <w:szCs w:val="24"/>
        </w:rPr>
        <w:t xml:space="preserve">  e a Ordem dos Advogados do Brasil (OAB);</w:t>
      </w:r>
    </w:p>
    <w:p w14:paraId="57A675BD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2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Disponibilizar conteúdos e ferramentas de informação, auxiliando na multiplicação do conhecimento na área;</w:t>
      </w:r>
    </w:p>
    <w:p w14:paraId="57A675BE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Praticar outras atividades inerentes às competências materiais do NCED.</w:t>
      </w:r>
    </w:p>
    <w:p w14:paraId="57A675BF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57A675C0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  <w:sz w:val="40"/>
          <w:szCs w:val="40"/>
        </w:rPr>
      </w:pPr>
    </w:p>
    <w:p w14:paraId="57A675C1" w14:textId="77777777" w:rsidR="00F80071" w:rsidRDefault="00997D82" w:rsidP="005F4BF4">
      <w:pPr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Art. 10º. </w:t>
      </w:r>
      <w:r>
        <w:rPr>
          <w:sz w:val="24"/>
          <w:szCs w:val="24"/>
        </w:rPr>
        <w:t>Compete aos Coordenadores de Cursos:</w:t>
      </w:r>
    </w:p>
    <w:p w14:paraId="57A675C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7A675C3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" w:line="352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Ajustar as Atividades Complementares de cada aluno, conforme planos e ou propostas que lhe forem apresentados;</w:t>
      </w:r>
    </w:p>
    <w:p w14:paraId="57A675C4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Exigir e aprovar a documentação comprobatória pertinente;</w:t>
      </w:r>
    </w:p>
    <w:p w14:paraId="57A675C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5C6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line="350" w:lineRule="auto"/>
        <w:ind w:right="816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Controlar e lançar, semestralmente, as atividades cumpridas na ficha individual de cada aluno;</w:t>
      </w:r>
    </w:p>
    <w:p w14:paraId="57A675C7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Remeter à Secretaria Acadêmica informações referentes ao tipo de Atividade Complementar e respectiva carga horária computada, para registro no histórico escolar de cada aluno, após o cumprimento da carga prevista;</w:t>
      </w:r>
    </w:p>
    <w:p w14:paraId="57A675C8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7" w:lineRule="auto"/>
        <w:ind w:right="81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Baixar normas complementares, de comum acordo com o Coordenador do NCED, para cada tipo de atividade, especificando a exigência de certificados de frequência e ou de participação, notas obtidas, carga horária, relatórios de desempenho autenticados, relatórios individuais circunstanciados, além de outros instrumentos comprobatórios idôneos;</w:t>
      </w:r>
    </w:p>
    <w:p w14:paraId="57A675C9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7" w:lineRule="auto"/>
        <w:ind w:right="816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Atribuir as horas das Atividades Complementares de cada aluno, conforme os tipos e limites previstos neste Regulamento, mediante análise das atividades respectivas e da importância da mesma dentro da matriz curricular de cada curso;</w:t>
      </w:r>
    </w:p>
    <w:p w14:paraId="57A675CA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Demais atribuições que forem pertinentes ao seu cargo.</w:t>
      </w:r>
    </w:p>
    <w:p w14:paraId="6DEFE4DC" w14:textId="77777777" w:rsidR="005F4BF4" w:rsidRDefault="005F4BF4" w:rsidP="005F4BF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7A675CB" w14:textId="169F0783" w:rsidR="00F80071" w:rsidRDefault="00997D82" w:rsidP="005F4BF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Art. 11º</w:t>
      </w:r>
      <w:r>
        <w:rPr>
          <w:color w:val="000000"/>
          <w:sz w:val="24"/>
          <w:szCs w:val="24"/>
        </w:rPr>
        <w:t>. Compete aos Professores Curadores:</w:t>
      </w:r>
    </w:p>
    <w:p w14:paraId="57A675CC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</w:rPr>
      </w:pPr>
    </w:p>
    <w:p w14:paraId="57A675CD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line="350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Avaliar a relevância e condições de execução das pesquisas propostas pelos discentes;</w:t>
      </w:r>
    </w:p>
    <w:p w14:paraId="57A675CE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1" w:line="352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Acompanhar e avaliar o desempenho dos alunos, mediante registros, anotações e observações;</w:t>
      </w:r>
    </w:p>
    <w:p w14:paraId="57A675CF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7" w:line="350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Estimular pesquisadores produtivos e envolvidos com o desenvolvimento de trabalhos que apoiem a tomada de decisões na área;</w:t>
      </w:r>
    </w:p>
    <w:p w14:paraId="57A675D0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2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Orientar discentes nas indicações bibliográficas;</w:t>
      </w:r>
    </w:p>
    <w:p w14:paraId="57A675D1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5D2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line="350" w:lineRule="auto"/>
        <w:ind w:right="81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Atender individualmente os alunos para a orientação e avaliação dos trabalhos de pesquisa;</w:t>
      </w:r>
    </w:p>
    <w:p w14:paraId="57A675D3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3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Consolidar os conhecimentos construídos ao longo das pesquisas;</w:t>
      </w:r>
    </w:p>
    <w:p w14:paraId="57A675D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5D5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Possibilitar a articulação de metodologias ativas;</w:t>
      </w:r>
    </w:p>
    <w:p w14:paraId="57A675D6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5D7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Desenvolver a capacidade de síntese das vivências do aprendizado;</w:t>
      </w:r>
    </w:p>
    <w:p w14:paraId="57A675D8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5D9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Avaliar as atividades desenvolvidas;</w:t>
      </w:r>
    </w:p>
    <w:p w14:paraId="57A675DA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7A675DB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Frequentar as reuniões convocadas pelo Coordenador do NCED.</w:t>
      </w:r>
    </w:p>
    <w:p w14:paraId="57A675DC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57A675DD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  <w:sz w:val="40"/>
          <w:szCs w:val="40"/>
        </w:rPr>
      </w:pPr>
    </w:p>
    <w:p w14:paraId="57A675DE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  <w:sz w:val="40"/>
          <w:szCs w:val="40"/>
        </w:rPr>
      </w:pPr>
    </w:p>
    <w:p w14:paraId="57A675DF" w14:textId="77777777" w:rsidR="00F80071" w:rsidRDefault="00997D82">
      <w:pPr>
        <w:pStyle w:val="Ttulo1"/>
        <w:ind w:right="936" w:firstLine="341"/>
      </w:pPr>
      <w:r>
        <w:t>CAPÍTULO VI</w:t>
      </w:r>
    </w:p>
    <w:p w14:paraId="57A675E0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57A675E1" w14:textId="77777777" w:rsidR="00F80071" w:rsidRDefault="00997D82">
      <w:pPr>
        <w:ind w:left="340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PARTICIPAÇÃO DE DISCENTES, EGRESSOS E VOLUNTÁRIOS</w:t>
      </w:r>
    </w:p>
    <w:p w14:paraId="57A675E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E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5E4" w14:textId="77777777" w:rsidR="00F80071" w:rsidRDefault="00997D82" w:rsidP="005F4BF4">
      <w:pPr>
        <w:pBdr>
          <w:top w:val="nil"/>
          <w:left w:val="nil"/>
          <w:bottom w:val="nil"/>
          <w:right w:val="nil"/>
          <w:between w:val="nil"/>
        </w:pBdr>
        <w:spacing w:before="19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12º</w:t>
      </w:r>
      <w:r>
        <w:rPr>
          <w:color w:val="000000"/>
          <w:sz w:val="24"/>
          <w:szCs w:val="24"/>
        </w:rPr>
        <w:t>. O NCED poderá ser utilizado por discentes, egressos e voluntários.</w:t>
      </w:r>
    </w:p>
    <w:p w14:paraId="57A675E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7A675E7" w14:textId="0BB3BEFA" w:rsidR="00F80071" w:rsidRDefault="00997D82" w:rsidP="005F4B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Parágrafo Primeiro: </w:t>
      </w:r>
      <w:r>
        <w:rPr>
          <w:color w:val="000000"/>
          <w:sz w:val="24"/>
          <w:szCs w:val="24"/>
        </w:rPr>
        <w:t>As participações/trabalhos realizados no NCED  por discentes, poderão valer como horas de Atividades Complementares. Para a validação dos</w:t>
      </w:r>
      <w:r w:rsidR="005F4BF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trabalhos e das horas de pesquisa em Atividades Complementares, compete aos Discentes:</w:t>
      </w:r>
    </w:p>
    <w:p w14:paraId="57A675E8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Comparecer às atividades de pesquisa;</w:t>
      </w:r>
    </w:p>
    <w:p w14:paraId="57A675E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5EA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Elaborar e executar as atividades dentro dos prazos e normas estabelecidas;</w:t>
      </w:r>
    </w:p>
    <w:p w14:paraId="57A675EB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5EC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Cumprir fielmente as atividades propostas no grupo de pesquisadores;</w:t>
      </w:r>
    </w:p>
    <w:p w14:paraId="57A675ED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5EE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Estar matriculado na disciplina de Orientação e Pesquisa Científica;</w:t>
      </w:r>
    </w:p>
    <w:p w14:paraId="57A675EF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</w:rPr>
      </w:pPr>
    </w:p>
    <w:p w14:paraId="57A675F0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Apresentar rendimento satisfatório (com média acima de 7);</w:t>
      </w:r>
    </w:p>
    <w:p w14:paraId="57A675F1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5F2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line="350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Ter frequência mínima de 75% (setenta e cinco por cento) dos encontros marcados para pesquisa e discussão dos temas.</w:t>
      </w:r>
    </w:p>
    <w:p w14:paraId="57A675F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5F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31"/>
          <w:szCs w:val="31"/>
        </w:rPr>
      </w:pPr>
    </w:p>
    <w:p w14:paraId="57A675F5" w14:textId="4CDED174" w:rsidR="00F80071" w:rsidRDefault="00997D82" w:rsidP="00CA6FB8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813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Parágrafo Segundo: </w:t>
      </w:r>
      <w:r>
        <w:rPr>
          <w:color w:val="000000"/>
          <w:sz w:val="24"/>
          <w:szCs w:val="24"/>
        </w:rPr>
        <w:t>Qualquer aluno, devidamente matriculado n</w:t>
      </w:r>
      <w:r w:rsidR="00BD2CF9"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 </w:t>
      </w:r>
      <w:r w:rsidR="00BD2CF9">
        <w:rPr>
          <w:color w:val="000000"/>
          <w:sz w:val="24"/>
          <w:szCs w:val="24"/>
        </w:rPr>
        <w:t>CENTRO UNIVERSITÁRIO DE PRESIDENTE PRUDENTE</w:t>
      </w:r>
      <w:r>
        <w:rPr>
          <w:color w:val="000000"/>
          <w:sz w:val="24"/>
          <w:szCs w:val="24"/>
        </w:rPr>
        <w:t xml:space="preserve"> poderá participar das atividades desenvolvidas no NCED, como ouvinte, sem qualquer vínculo, fora de seu horário de aula, mediante autorização da Coordenação do NCED.</w:t>
      </w:r>
    </w:p>
    <w:p w14:paraId="57A675F6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5F8" w14:textId="77777777" w:rsidR="00F80071" w:rsidRDefault="00997D82" w:rsidP="00CA6FB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13º</w:t>
      </w:r>
      <w:r>
        <w:rPr>
          <w:color w:val="000000"/>
          <w:sz w:val="24"/>
          <w:szCs w:val="24"/>
        </w:rPr>
        <w:t>. Compete aos Egressos e Voluntários:</w:t>
      </w:r>
    </w:p>
    <w:p w14:paraId="57A675F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7A675FA" w14:textId="77777777" w:rsidR="00F80071" w:rsidRDefault="00997D82" w:rsidP="00CA6FB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Para a obtenção do Certificado de Participação, o egresso e voluntário deverão:</w:t>
      </w:r>
    </w:p>
    <w:p w14:paraId="57A675FB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</w:rPr>
      </w:pPr>
    </w:p>
    <w:p w14:paraId="57A675FC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Fazer intenção de vaga para participar do grupo de estudos do NCED;</w:t>
      </w:r>
    </w:p>
    <w:p w14:paraId="57A675FD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5FE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Entregar Termo de Compromisso devidamente preenchido e assinado;</w:t>
      </w:r>
    </w:p>
    <w:p w14:paraId="57A675FF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600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Comparecer às atividades de pesquisa;</w:t>
      </w:r>
    </w:p>
    <w:p w14:paraId="57A67601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602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Elaborar e executar as atividades dentro dos prazos e normas estabelecidas;</w:t>
      </w:r>
    </w:p>
    <w:p w14:paraId="57A6760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604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Cumprir fielmente as atividades propostas no grupo de pesquisadores;</w:t>
      </w:r>
    </w:p>
    <w:p w14:paraId="57A6760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7A67606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 w:line="350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Ter frequência mínima de 75% (setenta e cinco por cento) dos encontros marcados para pesquisa e discussão dos temas.</w:t>
      </w:r>
    </w:p>
    <w:p w14:paraId="57A67607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608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31"/>
          <w:szCs w:val="31"/>
        </w:rPr>
      </w:pPr>
    </w:p>
    <w:p w14:paraId="57A67609" w14:textId="77777777" w:rsidR="00F80071" w:rsidRDefault="00997D82" w:rsidP="00CA6FB8">
      <w:pPr>
        <w:pBdr>
          <w:top w:val="nil"/>
          <w:left w:val="nil"/>
          <w:bottom w:val="nil"/>
          <w:right w:val="nil"/>
          <w:between w:val="nil"/>
        </w:pBdr>
        <w:spacing w:line="463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14º</w:t>
      </w:r>
      <w:r>
        <w:rPr>
          <w:color w:val="000000"/>
          <w:sz w:val="24"/>
          <w:szCs w:val="24"/>
        </w:rPr>
        <w:t>. A Coordenação do NCED deverá ser executada exclusivamente por docentes e técnicos de nível superior, pertencentes ao quadro efetivo da UNIESP.</w:t>
      </w:r>
    </w:p>
    <w:p w14:paraId="57A6760B" w14:textId="3B3AA1D9" w:rsidR="00F80071" w:rsidRDefault="00997D82" w:rsidP="00CA6FB8">
      <w:pPr>
        <w:pBdr>
          <w:top w:val="nil"/>
          <w:left w:val="nil"/>
          <w:bottom w:val="nil"/>
          <w:right w:val="nil"/>
          <w:between w:val="nil"/>
        </w:pBdr>
        <w:spacing w:before="92" w:line="360" w:lineRule="auto"/>
        <w:ind w:right="818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Art. 15º</w:t>
      </w:r>
      <w:r>
        <w:rPr>
          <w:color w:val="000000"/>
          <w:sz w:val="24"/>
          <w:szCs w:val="24"/>
        </w:rPr>
        <w:t xml:space="preserve">. Poderão participar das Atividades de Pesquisa do NCED pessoas sem vínculo com </w:t>
      </w:r>
      <w:r w:rsidR="00BD2CF9"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 </w:t>
      </w:r>
      <w:r w:rsidR="00BD2CF9">
        <w:rPr>
          <w:color w:val="000000"/>
          <w:sz w:val="24"/>
          <w:szCs w:val="24"/>
        </w:rPr>
        <w:t>CENTRO UNIVERSITÁRIO DE PRESIDENTE PRUDENTE</w:t>
      </w:r>
      <w:r>
        <w:rPr>
          <w:color w:val="000000"/>
          <w:sz w:val="24"/>
          <w:szCs w:val="24"/>
        </w:rPr>
        <w:t>, como por exemplo: profissionais liberais, professores de outras instituições, inclusive da educação básica ou outros julgados pertinentes pelo Coordenador do projeto, desde que não haja ônus para a Instituição.</w:t>
      </w:r>
    </w:p>
    <w:p w14:paraId="57A6760C" w14:textId="77777777" w:rsidR="00F80071" w:rsidRDefault="00997D82" w:rsidP="00CA6FB8">
      <w:pPr>
        <w:pBdr>
          <w:top w:val="nil"/>
          <w:left w:val="nil"/>
          <w:bottom w:val="nil"/>
          <w:right w:val="nil"/>
          <w:between w:val="nil"/>
        </w:pBdr>
        <w:spacing w:before="121" w:line="360" w:lineRule="auto"/>
        <w:ind w:right="817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Parágrafo único. </w:t>
      </w:r>
      <w:r>
        <w:rPr>
          <w:color w:val="000000"/>
          <w:sz w:val="24"/>
          <w:szCs w:val="24"/>
        </w:rPr>
        <w:t>A inclusão/exclusão de pessoas sem vínculo com a Faculdade será feita mediante requerimento ao Coordenador do NCED.</w:t>
      </w:r>
    </w:p>
    <w:p w14:paraId="57A6760D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60E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1"/>
          <w:szCs w:val="31"/>
        </w:rPr>
      </w:pPr>
    </w:p>
    <w:p w14:paraId="57A6760F" w14:textId="77777777" w:rsidR="00F80071" w:rsidRDefault="00997D82">
      <w:pPr>
        <w:pStyle w:val="Ttulo1"/>
        <w:ind w:left="1490" w:right="2084"/>
      </w:pPr>
      <w:r>
        <w:t>CAPÍTULO VII</w:t>
      </w:r>
    </w:p>
    <w:p w14:paraId="57A67610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57A67611" w14:textId="77777777" w:rsidR="00F80071" w:rsidRDefault="00997D82">
      <w:pPr>
        <w:ind w:left="1485" w:right="208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SISTEMATIZAÇÃO DO CONHECIMENTO</w:t>
      </w:r>
    </w:p>
    <w:p w14:paraId="57A6761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1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14" w14:textId="77777777" w:rsidR="00F80071" w:rsidRDefault="00997D82" w:rsidP="00CA6FB8">
      <w:pPr>
        <w:pStyle w:val="Ttulo1"/>
        <w:spacing w:before="194"/>
        <w:ind w:left="0"/>
        <w:jc w:val="both"/>
      </w:pPr>
      <w:r>
        <w:t xml:space="preserve">DO CCI - CORE CURRICULUM I – BACHARELADO EM DIREITO </w:t>
      </w:r>
    </w:p>
    <w:p w14:paraId="57A6761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16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17" w14:textId="77777777" w:rsidR="00F80071" w:rsidRDefault="00997D82" w:rsidP="00CA6FB8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16º. </w:t>
      </w:r>
      <w:r>
        <w:rPr>
          <w:color w:val="000000"/>
          <w:sz w:val="24"/>
          <w:szCs w:val="24"/>
        </w:rPr>
        <w:t>O CCI – CORE CURRICULUM I – Bahcarelado em Direito -</w:t>
      </w:r>
      <w:r>
        <w:rPr>
          <w:color w:val="FF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Baseada em Evidências tem como objetivos:</w:t>
      </w:r>
    </w:p>
    <w:p w14:paraId="57A67618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1" w:line="350" w:lineRule="auto"/>
        <w:ind w:right="81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Capacitar os estudantes a entender e aplicar os princípios do Direito na prática;</w:t>
      </w:r>
    </w:p>
    <w:p w14:paraId="57A67619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3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Promover uma compreensão crítica das informações  disponíveis da área;</w:t>
      </w:r>
    </w:p>
    <w:p w14:paraId="57A6761A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61B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line="350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Desenvolver habilidades em pesquisa para avaliar a validade e a aplicabilidade dos estudos publicados;</w:t>
      </w:r>
    </w:p>
    <w:p w14:paraId="57A6761C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7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aos estudantes conhecimentos em legislação, estatística, metodologia científica e comunicação científica, a fim de permitir que os estudantes analisem criticamente as evidências, tomem decisões baseadas em dados e possam comunicar claramente seus resultados para colegas, clientes e comunidade do Direito em geral;</w:t>
      </w:r>
    </w:p>
    <w:p w14:paraId="57A6761D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3" w:line="355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Fornecer aos estudantes uma base sólida para a prática do Direito baseada em evidências, que é uma abordagem mais segura, eficaz e confiável no </w:t>
      </w:r>
      <w:r>
        <w:rPr>
          <w:color w:val="000000"/>
          <w:sz w:val="24"/>
          <w:szCs w:val="24"/>
        </w:rPr>
        <w:lastRenderedPageBreak/>
        <w:t>atendimento ao cliente.</w:t>
      </w:r>
    </w:p>
    <w:p w14:paraId="57A6761E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3" w:line="355" w:lineRule="auto"/>
        <w:ind w:left="938" w:right="822"/>
        <w:jc w:val="both"/>
        <w:rPr>
          <w:color w:val="000000"/>
          <w:sz w:val="24"/>
          <w:szCs w:val="24"/>
        </w:rPr>
      </w:pPr>
    </w:p>
    <w:p w14:paraId="57A6761F" w14:textId="77777777" w:rsidR="00F80071" w:rsidRDefault="00997D82" w:rsidP="00CA6FB8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5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17º. </w:t>
      </w:r>
      <w:r>
        <w:rPr>
          <w:color w:val="000000"/>
          <w:sz w:val="24"/>
          <w:szCs w:val="24"/>
        </w:rPr>
        <w:t>O CCI – CORE CURRICULUM I –  Bacharelado em Direito Baseada em Evidências tem como conteúdo:</w:t>
      </w:r>
    </w:p>
    <w:p w14:paraId="57A67620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1" w:line="355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Introdução aos princípios da área: Compreender os conceitos fundamentais da área, incluindo a importância da pesquisa da linguagem e legislação, a hierarquia das evidências e a análise crítica de estudos publicados.</w:t>
      </w:r>
    </w:p>
    <w:p w14:paraId="57A67621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5" w:lineRule="auto"/>
        <w:ind w:right="815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Legislação: Aprender os princípios básicos da legislação, incluindo a medição de frequência e associação de casos, relatos, tipos processuais e seus pontos fortes e fracos.</w:t>
      </w:r>
    </w:p>
    <w:p w14:paraId="57A67622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0" w:lineRule="auto"/>
        <w:ind w:right="82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Estatística: Aprender os princípios básicos de estatística, incluindo análise descritiva e inferencial, testes de hipóteses e medidas de associação.</w:t>
      </w:r>
    </w:p>
    <w:p w14:paraId="57A67623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7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Avaliação crítica de artigos científicos: Desenvolver habilidades para avaliar criticamente estudos científicos publicados, incluindo a identificação de vieses, a validade interna e externa e a aplicabilidade dos resultados na Jurídica.</w:t>
      </w:r>
    </w:p>
    <w:p w14:paraId="57A67624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1" w:line="355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Comunicação científica: Desenvolver habilidades para comunicar claramente resultados de estudos científicos para colegas, pessoas e comunidade em geral.</w:t>
      </w:r>
    </w:p>
    <w:p w14:paraId="57A67625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5" w:lineRule="auto"/>
        <w:ind w:right="815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Prática baseada em evidências: fornecer exemplos de práticas  baseadas em evidências, incluindo diretrizes, revisões sistemáticas e meta-análises.</w:t>
      </w:r>
    </w:p>
    <w:p w14:paraId="57A67626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right="823" w:hanging="360"/>
        <w:jc w:val="both"/>
        <w:rPr>
          <w:color w:val="000000"/>
          <w:sz w:val="26"/>
          <w:szCs w:val="26"/>
        </w:rPr>
      </w:pPr>
      <w:r>
        <w:rPr>
          <w:color w:val="000000"/>
          <w:sz w:val="24"/>
          <w:szCs w:val="24"/>
        </w:rPr>
        <w:t>Ética em pesquisa: Discutir questões éticas relacionadas à pesquisa, incluindo a proteção dos direitos dos participantes da pesquisa, o consentimento informado e a confidencialidade de dados.</w:t>
      </w:r>
    </w:p>
    <w:p w14:paraId="57A67627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left="938" w:right="823"/>
        <w:jc w:val="both"/>
        <w:rPr>
          <w:sz w:val="24"/>
          <w:szCs w:val="24"/>
        </w:rPr>
      </w:pPr>
    </w:p>
    <w:p w14:paraId="57A67628" w14:textId="77777777" w:rsidR="00F80071" w:rsidRDefault="00997D82">
      <w:pPr>
        <w:pStyle w:val="Ttulo1"/>
        <w:ind w:left="218"/>
        <w:jc w:val="both"/>
      </w:pPr>
      <w:r>
        <w:t>DA ABP I - APRENDIZAGEM BASEADA EM PROJETOS I</w:t>
      </w:r>
    </w:p>
    <w:p w14:paraId="57A6762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2A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2C" w14:textId="1C77C0B7" w:rsidR="00F80071" w:rsidRDefault="00997D82" w:rsidP="00727672">
      <w:pPr>
        <w:pBdr>
          <w:top w:val="nil"/>
          <w:left w:val="nil"/>
          <w:bottom w:val="nil"/>
          <w:right w:val="nil"/>
          <w:between w:val="nil"/>
        </w:pBdr>
        <w:spacing w:before="194"/>
        <w:ind w:right="896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 xml:space="preserve">Art. 18º. </w:t>
      </w:r>
      <w:r>
        <w:rPr>
          <w:color w:val="000000"/>
          <w:sz w:val="24"/>
          <w:szCs w:val="24"/>
        </w:rPr>
        <w:t>A ABP I - APRENDIZAGEM BASEADA EM PROJETOS I tem como</w:t>
      </w:r>
      <w:r w:rsidR="0072767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objetivos:</w:t>
      </w:r>
    </w:p>
    <w:p w14:paraId="7229F465" w14:textId="77777777" w:rsidR="00727672" w:rsidRDefault="00727672" w:rsidP="00727672">
      <w:pPr>
        <w:pBdr>
          <w:top w:val="nil"/>
          <w:left w:val="nil"/>
          <w:bottom w:val="nil"/>
          <w:right w:val="nil"/>
          <w:between w:val="nil"/>
        </w:pBdr>
        <w:spacing w:before="194"/>
        <w:jc w:val="both"/>
        <w:rPr>
          <w:color w:val="000000"/>
          <w:sz w:val="24"/>
          <w:szCs w:val="24"/>
        </w:rPr>
      </w:pPr>
    </w:p>
    <w:p w14:paraId="57A6762D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Cumprir o disposto no Plano Nacional de Educação e na Resolução CNE/CES nº 07/2018;</w:t>
      </w:r>
    </w:p>
    <w:p w14:paraId="57A6762E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Garantir a interação dialógica da comunidade acadêmica com a sociedade por meio da troca de conhecimentos, da participação e do contato com as questões complexas contemporâneas presentes no contexto social;</w:t>
      </w:r>
    </w:p>
    <w:p w14:paraId="57A6762F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Propiciar formação cidadã dos estudantes, marcada e constituída pela vivência dos seus conhecimentos, que, de modo interprofissional e interdisciplinar, seja valorizada e integrada à matriz curricular;</w:t>
      </w:r>
    </w:p>
    <w:p w14:paraId="57A67630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5" w:lineRule="auto"/>
        <w:ind w:right="814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Contribuir para a produção de mudanças na própria IES, no sistema próprio  e nos demais setores da sociedade, a partir da construção e aplicação de conhecimentos, bem como por outras atividades acadêmicas e sociais;</w:t>
      </w:r>
    </w:p>
    <w:p w14:paraId="57A67631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0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Articular ensino, extensão e pesquisa, ancorada em processo pedagógico único, interdisciplinar, político educacional, cultural, científico e tecnológico.</w:t>
      </w:r>
    </w:p>
    <w:p w14:paraId="57A67632" w14:textId="77777777" w:rsidR="00F80071" w:rsidRDefault="00997D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Valorizar as temáticas transversais: educação ambiental, direitos humanos e relações étnico raciais e indígenas, além das linhas de extensão da IES e as definidas pelo Núcleo Docente Estruturante e Colegiado do Curso.</w:t>
      </w:r>
    </w:p>
    <w:p w14:paraId="57A6763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63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  <w:sz w:val="31"/>
          <w:szCs w:val="31"/>
        </w:rPr>
      </w:pPr>
    </w:p>
    <w:p w14:paraId="57A67636" w14:textId="219349EC" w:rsidR="00F80071" w:rsidRDefault="00997D82" w:rsidP="00EA18A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96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19º</w:t>
      </w:r>
      <w:r>
        <w:rPr>
          <w:color w:val="000000"/>
          <w:sz w:val="24"/>
          <w:szCs w:val="24"/>
        </w:rPr>
        <w:t>. A ABP I - APRENDIZAGEM BASEADA EM PROJETOS I tem como</w:t>
      </w:r>
      <w:r w:rsidR="0072767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conteúdo a interdisciplinaridade com os diferentes componentes curriculares do semestre e/ou curso, inclusive temáticas de formação humanística, desenvolvidos por meio de metodologia ativa (Aprendizagem Baseada em Problemas - ABP) e sob a forma de intervenções que envolvam diretamente as comunidades externas às instituições de ensino superior e que       estejam vinculadas à formação do estudante.</w:t>
      </w:r>
    </w:p>
    <w:p w14:paraId="065BF71E" w14:textId="77777777" w:rsidR="00EA18A9" w:rsidRDefault="00EA18A9" w:rsidP="00EA18A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4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7A67637" w14:textId="3092AF4D" w:rsidR="00F80071" w:rsidRDefault="00997D82" w:rsidP="00EA18A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20º</w:t>
      </w:r>
      <w:r>
        <w:rPr>
          <w:color w:val="000000"/>
          <w:sz w:val="24"/>
          <w:szCs w:val="24"/>
        </w:rPr>
        <w:t xml:space="preserve">. As atividades curriculares de extensão serão desenvolvidas nas seguintes modalidades: programas; projetos; cursos e oficinas; eventos; prestação de serviços. </w:t>
      </w:r>
      <w:r>
        <w:rPr>
          <w:color w:val="000000"/>
          <w:sz w:val="24"/>
          <w:szCs w:val="24"/>
        </w:rPr>
        <w:lastRenderedPageBreak/>
        <w:t>Incluem, além dos programas institucionais, eventualmente também as de natureza governamental, que atendam às políticas municipais, estadual e nacional.</w:t>
      </w:r>
    </w:p>
    <w:p w14:paraId="57A6763A" w14:textId="77777777" w:rsidR="00F80071" w:rsidRDefault="00997D82">
      <w:pPr>
        <w:pStyle w:val="Ttulo1"/>
        <w:spacing w:before="80"/>
        <w:ind w:left="218"/>
      </w:pPr>
      <w:r>
        <w:t>CURRICULARIZAÇÃO DA EXTENSÃO</w:t>
      </w:r>
    </w:p>
    <w:p w14:paraId="57A6763B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3C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3D" w14:textId="77777777" w:rsidR="00F80071" w:rsidRDefault="00997D82" w:rsidP="00EA18A9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right="816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21º</w:t>
      </w:r>
      <w:r>
        <w:rPr>
          <w:color w:val="000000"/>
          <w:sz w:val="24"/>
          <w:szCs w:val="24"/>
        </w:rPr>
        <w:t>. De acordo com a resolução Nº 7, de 18 de dezembro de 2018, do Ministério da Educação, a Extensão na Educação Superior Brasileira é a atividade que se integra à matriz curricular e à organização da pesquisa, constituindo-se em processo interdisciplinar, político educacional, cultural, científico, tecnológico, que promove a interação transformadora entre as instituições de ensino superior e os outros setores da sociedade, por meio da produção e da aplicação do conhecimento, em articulação permanente com o ensino e a pesquisa. As atividades de extensão devem compor, no mínimo, 10% (dez por cento) do total da carga horária curricular estudantil dos cursos de graduação, as quais deverão fazer parte da matriz curricular dos cursos.</w:t>
      </w:r>
    </w:p>
    <w:p w14:paraId="57A6763E" w14:textId="77777777" w:rsidR="00F80071" w:rsidRDefault="00997D82" w:rsidP="00EA18A9">
      <w:pPr>
        <w:pBdr>
          <w:top w:val="nil"/>
          <w:left w:val="nil"/>
          <w:bottom w:val="nil"/>
          <w:right w:val="nil"/>
          <w:between w:val="nil"/>
        </w:pBdr>
        <w:spacing w:before="121" w:line="360" w:lineRule="auto"/>
        <w:ind w:right="82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Estruturam a concepção e a prática das Diretrizes da Extensão na Educação Superior:</w:t>
      </w:r>
    </w:p>
    <w:p w14:paraId="57A6763F" w14:textId="77777777" w:rsidR="00F80071" w:rsidRDefault="00997D8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87"/>
        </w:tabs>
        <w:spacing w:before="120" w:line="360" w:lineRule="auto"/>
        <w:ind w:right="82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interação dialógica da comunidade acadêmica com a sociedade por meio da troca de conhecimentos, da participação e do contato com as questões complexas contemporâneas presentes no contexto social;</w:t>
      </w:r>
    </w:p>
    <w:p w14:paraId="57A67640" w14:textId="77777777" w:rsidR="00F80071" w:rsidRDefault="00997D8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88"/>
        </w:tabs>
        <w:spacing w:before="119" w:line="360" w:lineRule="auto"/>
        <w:ind w:right="816" w:firstLine="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formação cidadã dos estudantes, marcada e constituída pela vivência dos seus conhecimentos, que, de modo interprofissional e interdisciplinar, seja valorizada e integrada à matriz curricular;</w:t>
      </w:r>
    </w:p>
    <w:p w14:paraId="57A67641" w14:textId="77777777" w:rsidR="00F80071" w:rsidRDefault="00997D8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93"/>
        </w:tabs>
        <w:spacing w:before="121" w:line="360" w:lineRule="auto"/>
        <w:ind w:right="82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produção de mudanças na própria instituição superior e nos demais setores da sociedade, a partir da construção e aplicação de conhecimentos, bem como por outras atividades acadêmicas e sociais;</w:t>
      </w:r>
    </w:p>
    <w:p w14:paraId="57A67642" w14:textId="77777777" w:rsidR="00F80071" w:rsidRDefault="00997D8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71"/>
        </w:tabs>
        <w:spacing w:before="119" w:line="360" w:lineRule="auto"/>
        <w:ind w:right="81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articulação entre ensino/extensão/pesquisa, ancorada em processo pedagógico único, interdisciplinar, político educacional, cultural, científico e tecnológico.</w:t>
      </w:r>
    </w:p>
    <w:p w14:paraId="57A6764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8" w:right="823"/>
        <w:jc w:val="both"/>
        <w:rPr>
          <w:color w:val="000000"/>
          <w:sz w:val="24"/>
          <w:szCs w:val="24"/>
        </w:rPr>
      </w:pPr>
    </w:p>
    <w:p w14:paraId="57A67644" w14:textId="77777777" w:rsidR="00F80071" w:rsidRDefault="00997D82" w:rsidP="00EA18A9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82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Estruturam a concepção e a prática das Diretrizes da Extensão na Educação Superior:</w:t>
      </w:r>
    </w:p>
    <w:p w14:paraId="57A67645" w14:textId="77777777" w:rsidR="00F80071" w:rsidRDefault="00997D8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11"/>
        </w:tabs>
        <w:spacing w:before="120" w:line="360" w:lineRule="auto"/>
        <w:ind w:right="823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contribuição na formação integral do estudante, estimulando sua formação como cidadão crítico e responsável;</w:t>
      </w:r>
    </w:p>
    <w:p w14:paraId="57A67646" w14:textId="77777777" w:rsidR="00F80071" w:rsidRDefault="00997D8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8"/>
        </w:tabs>
        <w:spacing w:before="80" w:line="360" w:lineRule="auto"/>
        <w:ind w:right="818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o estabelecimento de diálogo construtivo e transformador com os demais setores da sociedade brasileira e internacional, respeitando e promovendo a interculturalidade;</w:t>
      </w:r>
    </w:p>
    <w:p w14:paraId="57A67647" w14:textId="77777777" w:rsidR="00F80071" w:rsidRDefault="00997D8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03"/>
        </w:tabs>
        <w:spacing w:before="119" w:line="360" w:lineRule="auto"/>
        <w:ind w:right="816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promoção de iniciativas que expressem o compromisso social das instituições de ensino superior com todas as áreas, em especial, as de comunicação, cultura, direitos humanos e justiça, educação, meio ambiente, saúde, tecnologia e produção, e trabalho, em consonância com as políticas ligadas às diretrizes para a educação ambiental, educação étnico-racial, direitos humanos e educação indígena;</w:t>
      </w:r>
    </w:p>
    <w:p w14:paraId="57A67648" w14:textId="77777777" w:rsidR="00F80071" w:rsidRDefault="00997D8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before="122"/>
        <w:ind w:left="514" w:hanging="2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promoção da reflexão ética quanto à dimensão social do ensino e da pesquisa;</w:t>
      </w:r>
    </w:p>
    <w:p w14:paraId="57A6764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7A6764A" w14:textId="77777777" w:rsidR="00F80071" w:rsidRDefault="00997D8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3"/>
        </w:tabs>
        <w:spacing w:line="360" w:lineRule="auto"/>
        <w:ind w:right="813" w:firstLine="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o incentivo à atuação da comunidade acadêmica e técnica na contribuição ao enfrentamento das questões da sociedade brasileira, inclusive por meio do desenvolvimento econômico, social e cultural;</w:t>
      </w:r>
    </w:p>
    <w:p w14:paraId="57A6764B" w14:textId="77777777" w:rsidR="00F80071" w:rsidRDefault="00997D8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5"/>
        </w:tabs>
        <w:spacing w:before="122" w:line="360" w:lineRule="auto"/>
        <w:ind w:right="81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o apoio em princípios éticos que expressem o compromisso social de cada estabelecimento superior de educação;</w:t>
      </w:r>
    </w:p>
    <w:p w14:paraId="57A6764C" w14:textId="77777777" w:rsidR="00F80071" w:rsidRDefault="00997D8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47"/>
        </w:tabs>
        <w:spacing w:before="120" w:line="360" w:lineRule="auto"/>
        <w:ind w:right="81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atuação na produção e na construção de conhecimentos, atualizados e coerentes, voltados para o desenvolvimento social, equitativo, sustentável, com a realidade brasileira.</w:t>
      </w:r>
    </w:p>
    <w:p w14:paraId="57A6764D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64E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57A6764F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57A67650" w14:textId="77777777" w:rsidR="00F80071" w:rsidRDefault="00997D82" w:rsidP="00EA18A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22º</w:t>
      </w:r>
      <w:r>
        <w:rPr>
          <w:color w:val="000000"/>
          <w:sz w:val="24"/>
          <w:szCs w:val="24"/>
        </w:rPr>
        <w:t>. O NCED atuará como facilitador do processo contínuo e integrado ao currículo por meio da inclusão da atividade de aprendizagem baseada em projetos, na unidade curricular de conhecimentos gerais e extensão.</w:t>
      </w:r>
    </w:p>
    <w:p w14:paraId="57A67651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65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57A67653" w14:textId="77777777" w:rsidR="00F80071" w:rsidRDefault="00997D82">
      <w:pPr>
        <w:pStyle w:val="Ttulo1"/>
        <w:ind w:left="218"/>
      </w:pPr>
      <w:r>
        <w:t>IV DOS NÚCLEOS TEMÁTICOS</w:t>
      </w:r>
    </w:p>
    <w:p w14:paraId="57A6765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5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56" w14:textId="77777777" w:rsidR="00F80071" w:rsidRDefault="00997D82" w:rsidP="00EA18A9">
      <w:pPr>
        <w:pBdr>
          <w:top w:val="nil"/>
          <w:left w:val="nil"/>
          <w:bottom w:val="nil"/>
          <w:right w:val="nil"/>
          <w:between w:val="nil"/>
        </w:pBdr>
        <w:spacing w:before="193"/>
        <w:jc w:val="both"/>
        <w:rPr>
          <w:color w:val="FF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23º</w:t>
      </w:r>
      <w:r>
        <w:rPr>
          <w:color w:val="000000"/>
          <w:sz w:val="24"/>
          <w:szCs w:val="24"/>
        </w:rPr>
        <w:t xml:space="preserve">. As pesquisas realizadas no NCED terão como núcleos temáticos: </w:t>
      </w:r>
    </w:p>
    <w:p w14:paraId="57A67657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</w:rPr>
      </w:pPr>
    </w:p>
    <w:p w14:paraId="57A67658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de Políticas e Planejamentos na área;</w:t>
      </w:r>
    </w:p>
    <w:p w14:paraId="57A67659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24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de Avaliação de ações na área;</w:t>
      </w:r>
    </w:p>
    <w:p w14:paraId="57A6765A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239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com levantamento de dados na área;</w:t>
      </w:r>
    </w:p>
    <w:p w14:paraId="57A6765B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44" w:line="338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com intervenção em temáticas sensíveis às necessidades sociais locais: Práticas processuais;</w:t>
      </w:r>
    </w:p>
    <w:p w14:paraId="57A6765C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43" w:line="336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com intervenção em temáticas sensíveis às necessidades sociais locais: Mediação de conflitos;</w:t>
      </w:r>
    </w:p>
    <w:p w14:paraId="57A6765D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49" w:line="336" w:lineRule="auto"/>
        <w:ind w:right="815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com intervenção em temáticas sensíveis às necessidades sociais  locais: Direitos Humanos;</w:t>
      </w:r>
    </w:p>
    <w:p w14:paraId="57A6765E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57A6765F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  <w:sz w:val="35"/>
          <w:szCs w:val="35"/>
        </w:rPr>
      </w:pPr>
    </w:p>
    <w:p w14:paraId="57A67660" w14:textId="77777777" w:rsidR="00F80071" w:rsidRDefault="00997D82">
      <w:pPr>
        <w:pStyle w:val="Ttulo1"/>
        <w:ind w:left="218"/>
      </w:pPr>
      <w:r>
        <w:t>DO GRUPO DE PESQUISAS</w:t>
      </w:r>
    </w:p>
    <w:p w14:paraId="57A67661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6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63" w14:textId="77777777" w:rsidR="00F80071" w:rsidRDefault="00997D82" w:rsidP="00EA18A9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21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24º. </w:t>
      </w:r>
      <w:r>
        <w:rPr>
          <w:color w:val="000000"/>
          <w:sz w:val="24"/>
          <w:szCs w:val="24"/>
        </w:rPr>
        <w:t>O grupo de pesquisa será formado por 8 alunos e 1 orientador e poderá interagir com outros grupos com temáticas semelhantes ou correlatas. Para as atividades de extensão o docente terá carga horária atribuída e horário protegido para execução, os discentes terão carga horária na semana padrão para execução de suas atividades.</w:t>
      </w:r>
    </w:p>
    <w:p w14:paraId="57A6766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A6766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1"/>
          <w:szCs w:val="31"/>
        </w:rPr>
      </w:pPr>
    </w:p>
    <w:p w14:paraId="57A67666" w14:textId="77777777" w:rsidR="00F80071" w:rsidRDefault="00997D82">
      <w:pPr>
        <w:pStyle w:val="Ttulo1"/>
        <w:ind w:left="218"/>
      </w:pPr>
      <w:r>
        <w:t>DO CRONOGRAMA DE ATIVIDADES SEGUNDO A ETAPA DO ALUNO</w:t>
      </w:r>
    </w:p>
    <w:p w14:paraId="57A67667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68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669" w14:textId="77777777" w:rsidR="00F80071" w:rsidRDefault="00997D82" w:rsidP="00EA18A9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6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25º. </w:t>
      </w:r>
      <w:r>
        <w:rPr>
          <w:color w:val="000000"/>
          <w:sz w:val="24"/>
          <w:szCs w:val="24"/>
        </w:rPr>
        <w:t xml:space="preserve">Ao longo de sua graduação o aluno participa de dois ciclos de extensão, cada ciclo terá duração de 4 semestres, em cada um dos semestre o aluno deverá cumprir uma série de ações que irão compor seu processo avaliativo. A partir dessa abordagem </w:t>
      </w:r>
      <w:r>
        <w:rPr>
          <w:color w:val="000000"/>
          <w:sz w:val="24"/>
          <w:szCs w:val="24"/>
        </w:rPr>
        <w:lastRenderedPageBreak/>
        <w:t>o egresso terá a oportunidade de participar de dois ciclos com graus de governabilidade crescentes, incluindo aqui sua capacidade de interpretação das</w:t>
      </w:r>
    </w:p>
    <w:p w14:paraId="57A6766A" w14:textId="77777777" w:rsidR="00F80071" w:rsidRDefault="00997D82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left="218" w:right="7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necessidades sociais de saúde, bem como seu contingente de saberes em relação ao seu processo de graduação. Os ciclos de extensão estão abaixo relacionados:</w:t>
      </w:r>
    </w:p>
    <w:p w14:paraId="57A6766B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57A6766C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57A6768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16"/>
          <w:szCs w:val="16"/>
        </w:rPr>
      </w:pPr>
    </w:p>
    <w:tbl>
      <w:tblPr>
        <w:tblStyle w:val="a"/>
        <w:tblW w:w="9361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528"/>
        <w:gridCol w:w="7122"/>
      </w:tblGrid>
      <w:tr w:rsidR="00F80071" w14:paraId="57A6768B" w14:textId="77777777">
        <w:trPr>
          <w:trHeight w:val="853"/>
        </w:trPr>
        <w:tc>
          <w:tcPr>
            <w:tcW w:w="9361" w:type="dxa"/>
            <w:gridSpan w:val="3"/>
          </w:tcPr>
          <w:p w14:paraId="57A6768A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Ciclo I de extensão</w:t>
            </w:r>
          </w:p>
        </w:tc>
      </w:tr>
      <w:tr w:rsidR="00F80071" w14:paraId="57A6768E" w14:textId="77777777">
        <w:trPr>
          <w:trHeight w:val="856"/>
        </w:trPr>
        <w:tc>
          <w:tcPr>
            <w:tcW w:w="2239" w:type="dxa"/>
            <w:gridSpan w:val="2"/>
          </w:tcPr>
          <w:p w14:paraId="57A6768C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ETAPA</w:t>
            </w:r>
          </w:p>
        </w:tc>
        <w:tc>
          <w:tcPr>
            <w:tcW w:w="7122" w:type="dxa"/>
          </w:tcPr>
          <w:p w14:paraId="57A6768D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AÇÕES PREVISTAS</w:t>
            </w:r>
          </w:p>
        </w:tc>
      </w:tr>
      <w:tr w:rsidR="00F80071" w14:paraId="57A67699" w14:textId="77777777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57A6768F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7A67690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</w:tcPr>
          <w:p w14:paraId="57A6769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Escolha do eixo temático segundo as demandas da equipe e espaço onde está  inserido;</w:t>
            </w:r>
          </w:p>
          <w:p w14:paraId="57A67692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Formação do grupo de pesquisa;</w:t>
            </w:r>
          </w:p>
          <w:p w14:paraId="57A67693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both"/>
              <w:rPr>
                <w:color w:val="000000"/>
              </w:rPr>
            </w:pPr>
          </w:p>
          <w:p w14:paraId="57A67694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5" w:lineRule="auto"/>
              <w:ind w:left="100" w:right="33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 Estruturação do projeto.</w:t>
            </w:r>
          </w:p>
          <w:p w14:paraId="57A67695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Aprovação do comitê de ética em pesquisa.</w:t>
            </w:r>
          </w:p>
          <w:p w14:paraId="57A67696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57A67697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3" w:lineRule="auto"/>
              <w:ind w:left="100" w:right="61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Inclusão dos projetos nas plataformas oficiais da instituição. Alinhamento com a equipe  onde está inserido.</w:t>
            </w:r>
          </w:p>
          <w:p w14:paraId="57A67698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465" w:lineRule="auto"/>
              <w:ind w:left="100" w:right="45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Estruturação do projeto Aprovação no CEP.</w:t>
            </w:r>
          </w:p>
        </w:tc>
      </w:tr>
      <w:tr w:rsidR="00F80071" w14:paraId="57A676A0" w14:textId="77777777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7A6769A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7A6769B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57A6769C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Aplicação do projeto;</w:t>
            </w:r>
          </w:p>
          <w:p w14:paraId="57A6769D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57A6769E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 encontros ao longo dos dois semestres com os seguintes </w:t>
            </w:r>
            <w:r>
              <w:rPr>
                <w:color w:val="000000"/>
                <w:sz w:val="24"/>
                <w:szCs w:val="24"/>
              </w:rPr>
              <w:lastRenderedPageBreak/>
              <w:t>objetivos:</w:t>
            </w:r>
          </w:p>
          <w:p w14:paraId="57A6769F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465" w:lineRule="auto"/>
              <w:ind w:left="100" w:right="23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Verificação de dificuldades na implantação; Alinhamentos e correções necessárias; Interlocução com a equipe e preceptores;</w:t>
            </w:r>
          </w:p>
        </w:tc>
      </w:tr>
      <w:tr w:rsidR="00F80071" w14:paraId="57A676A4" w14:textId="77777777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57A676A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7A676A2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/>
          </w:tcPr>
          <w:p w14:paraId="57A676A3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F80071" w14:paraId="57A676A8" w14:textId="77777777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57A676A5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7A676A6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</w:tcPr>
          <w:p w14:paraId="57A676A7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 w:line="463" w:lineRule="auto"/>
              <w:ind w:left="100" w:right="5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Coleta de dados Análise de dados</w:t>
            </w:r>
          </w:p>
        </w:tc>
      </w:tr>
      <w:tr w:rsidR="00F80071" w14:paraId="57A676AE" w14:textId="77777777">
        <w:trPr>
          <w:trHeight w:val="4231"/>
        </w:trPr>
        <w:tc>
          <w:tcPr>
            <w:tcW w:w="2239" w:type="dxa"/>
            <w:gridSpan w:val="2"/>
          </w:tcPr>
          <w:p w14:paraId="57A676A9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2" w:type="dxa"/>
          </w:tcPr>
          <w:p w14:paraId="57A676AA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dos</w:t>
            </w:r>
            <w:r>
              <w:rPr>
                <w:color w:val="000000"/>
                <w:sz w:val="24"/>
                <w:szCs w:val="24"/>
              </w:rPr>
              <w:tab/>
              <w:t>resultados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Congresso</w:t>
            </w:r>
            <w:r>
              <w:rPr>
                <w:color w:val="000000"/>
                <w:sz w:val="24"/>
                <w:szCs w:val="24"/>
              </w:rPr>
              <w:tab/>
              <w:t>Acadêmico Institucional.</w:t>
            </w:r>
          </w:p>
          <w:p w14:paraId="57A676AB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463" w:lineRule="auto"/>
              <w:ind w:left="100" w:right="33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 Apoio na coleta dos dados</w:t>
            </w:r>
          </w:p>
          <w:p w14:paraId="57A676AC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463" w:lineRule="auto"/>
              <w:ind w:left="100" w:right="18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interpretação dos dados e conclusões; Apoio na estruturação da apresentação;</w:t>
            </w:r>
          </w:p>
          <w:p w14:paraId="57A676AD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preparo</w:t>
            </w:r>
            <w:r>
              <w:rPr>
                <w:color w:val="000000"/>
                <w:sz w:val="24"/>
                <w:szCs w:val="24"/>
              </w:rPr>
              <w:tab/>
              <w:t>para</w:t>
            </w:r>
            <w:r>
              <w:rPr>
                <w:color w:val="000000"/>
                <w:sz w:val="24"/>
                <w:szCs w:val="24"/>
              </w:rPr>
              <w:tab/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em</w:t>
            </w:r>
            <w:r>
              <w:rPr>
                <w:color w:val="000000"/>
                <w:sz w:val="24"/>
                <w:szCs w:val="24"/>
              </w:rPr>
              <w:tab/>
              <w:t>outros congressos/simpósios.</w:t>
            </w:r>
          </w:p>
        </w:tc>
      </w:tr>
      <w:tr w:rsidR="00F80071" w14:paraId="57A676B0" w14:textId="77777777">
        <w:trPr>
          <w:trHeight w:val="855"/>
        </w:trPr>
        <w:tc>
          <w:tcPr>
            <w:tcW w:w="9361" w:type="dxa"/>
            <w:gridSpan w:val="3"/>
          </w:tcPr>
          <w:p w14:paraId="57A676AF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Ciclo I de extensão</w:t>
            </w:r>
          </w:p>
        </w:tc>
      </w:tr>
      <w:tr w:rsidR="00F80071" w14:paraId="57A676B3" w14:textId="77777777">
        <w:trPr>
          <w:trHeight w:val="853"/>
        </w:trPr>
        <w:tc>
          <w:tcPr>
            <w:tcW w:w="2239" w:type="dxa"/>
            <w:gridSpan w:val="2"/>
          </w:tcPr>
          <w:p w14:paraId="57A676B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ETAPA</w:t>
            </w:r>
          </w:p>
        </w:tc>
        <w:tc>
          <w:tcPr>
            <w:tcW w:w="7122" w:type="dxa"/>
          </w:tcPr>
          <w:p w14:paraId="57A676B2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AÇÕES PREVISTAS</w:t>
            </w:r>
          </w:p>
        </w:tc>
      </w:tr>
      <w:tr w:rsidR="00F80071" w14:paraId="57A676BE" w14:textId="77777777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57A676B4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7A676B5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</w:tcPr>
          <w:p w14:paraId="57A676B6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Escolha do eixo temático segundo as demandas da equipe e espaços onde está inserido;</w:t>
            </w:r>
          </w:p>
          <w:p w14:paraId="57A676B7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Formação do grupo de pesquisa;</w:t>
            </w:r>
          </w:p>
          <w:p w14:paraId="57A676B8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both"/>
              <w:rPr>
                <w:color w:val="000000"/>
              </w:rPr>
            </w:pPr>
          </w:p>
          <w:p w14:paraId="57A676B9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5" w:lineRule="auto"/>
              <w:ind w:left="100" w:right="33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 Estruturação do projeto.</w:t>
            </w:r>
          </w:p>
          <w:p w14:paraId="57A676BA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Aprovação do comitê de ética em pesquisa.</w:t>
            </w:r>
          </w:p>
          <w:p w14:paraId="57A676BB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57A676BC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3" w:lineRule="auto"/>
              <w:ind w:left="100" w:right="61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Inclusão dos projetos nas plataformas oficiais da instituição. Alinhamento com a equipe  onde está inserido.</w:t>
            </w:r>
          </w:p>
          <w:p w14:paraId="57A676BD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463" w:lineRule="auto"/>
              <w:ind w:left="100" w:right="448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Estruturação do projeto Aprovação no CEP.</w:t>
            </w:r>
          </w:p>
        </w:tc>
      </w:tr>
      <w:tr w:rsidR="00F80071" w14:paraId="57A676C5" w14:textId="77777777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7A676BF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7A676C0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57A676C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Aplicação do projeto;</w:t>
            </w:r>
          </w:p>
          <w:p w14:paraId="57A676C2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57A676C3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encontros ao longo dos dois semestres com os seguintes objetivos:</w:t>
            </w:r>
          </w:p>
          <w:p w14:paraId="57A676C4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Verificação de dificuldades na implantação;</w:t>
            </w:r>
          </w:p>
        </w:tc>
      </w:tr>
      <w:tr w:rsidR="00F80071" w14:paraId="57A676C9" w14:textId="77777777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57A676C6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57A676C7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/>
          </w:tcPr>
          <w:p w14:paraId="57A676C8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F80071" w14:paraId="57A676CE" w14:textId="77777777"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676CA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676CB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Alinhamentos e correções necessárias;</w:t>
            </w:r>
          </w:p>
          <w:p w14:paraId="57A676CC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both"/>
              <w:rPr>
                <w:color w:val="000000"/>
              </w:rPr>
            </w:pPr>
          </w:p>
          <w:p w14:paraId="57A676CD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Interlocução com a equipe  e preceptores;</w:t>
            </w:r>
          </w:p>
        </w:tc>
      </w:tr>
      <w:tr w:rsidR="00F80071" w14:paraId="57A676D2" w14:textId="77777777"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57A676CF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57A676D0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7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7A676D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536" w:lineRule="auto"/>
              <w:ind w:left="100" w:right="5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Coleta de dados Análise de dados</w:t>
            </w:r>
          </w:p>
        </w:tc>
      </w:tr>
      <w:tr w:rsidR="00F80071" w14:paraId="57A676D6" w14:textId="77777777">
        <w:trPr>
          <w:trHeight w:val="947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7A676D3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7A676D4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7A676D5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auto"/>
              <w:ind w:left="100" w:right="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dos</w:t>
            </w:r>
            <w:r>
              <w:rPr>
                <w:color w:val="000000"/>
                <w:sz w:val="24"/>
                <w:szCs w:val="24"/>
              </w:rPr>
              <w:tab/>
              <w:t>resultados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Congresso</w:t>
            </w:r>
            <w:r>
              <w:rPr>
                <w:color w:val="000000"/>
                <w:sz w:val="24"/>
                <w:szCs w:val="24"/>
              </w:rPr>
              <w:tab/>
              <w:t>Acadêmico Institucional.</w:t>
            </w:r>
          </w:p>
        </w:tc>
      </w:tr>
      <w:tr w:rsidR="00F80071" w14:paraId="57A676DA" w14:textId="77777777">
        <w:trPr>
          <w:trHeight w:val="534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7A676D7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7A676D8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7A676D9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</w:t>
            </w:r>
          </w:p>
        </w:tc>
      </w:tr>
      <w:tr w:rsidR="00F80071" w14:paraId="57A676DE" w14:textId="77777777">
        <w:trPr>
          <w:trHeight w:val="534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7A676DB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7A676DC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7A676DD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coleta dos dados</w:t>
            </w:r>
          </w:p>
        </w:tc>
      </w:tr>
      <w:tr w:rsidR="00F80071" w14:paraId="57A676E2" w14:textId="77777777">
        <w:trPr>
          <w:trHeight w:val="534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7A676DF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7A676E0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7A676E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interpretação dos dados e conclusões;</w:t>
            </w:r>
          </w:p>
        </w:tc>
      </w:tr>
      <w:tr w:rsidR="00F80071" w14:paraId="57A676E6" w14:textId="77777777">
        <w:trPr>
          <w:trHeight w:val="533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7A676E3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57A676E4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7A676E5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estruturação da apresentação;</w:t>
            </w:r>
          </w:p>
        </w:tc>
      </w:tr>
      <w:tr w:rsidR="00F80071" w14:paraId="57A676EA" w14:textId="77777777">
        <w:trPr>
          <w:trHeight w:val="1172"/>
        </w:trPr>
        <w:tc>
          <w:tcPr>
            <w:tcW w:w="17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7A676E7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7A676E8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676E9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preparo</w:t>
            </w:r>
            <w:r>
              <w:rPr>
                <w:color w:val="000000"/>
                <w:sz w:val="24"/>
                <w:szCs w:val="24"/>
              </w:rPr>
              <w:tab/>
              <w:t>para</w:t>
            </w:r>
            <w:r>
              <w:rPr>
                <w:color w:val="000000"/>
                <w:sz w:val="24"/>
                <w:szCs w:val="24"/>
              </w:rPr>
              <w:tab/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em</w:t>
            </w:r>
            <w:r>
              <w:rPr>
                <w:color w:val="000000"/>
                <w:sz w:val="24"/>
                <w:szCs w:val="24"/>
              </w:rPr>
              <w:tab/>
              <w:t>outros congressos/simpósios.</w:t>
            </w:r>
          </w:p>
        </w:tc>
      </w:tr>
    </w:tbl>
    <w:p w14:paraId="57A676EB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57A676EC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9"/>
          <w:szCs w:val="29"/>
        </w:rPr>
      </w:pPr>
    </w:p>
    <w:p w14:paraId="57A676ED" w14:textId="77777777" w:rsidR="00F80071" w:rsidRDefault="00997D82">
      <w:pPr>
        <w:pStyle w:val="Ttulo1"/>
        <w:spacing w:before="92"/>
        <w:ind w:left="218"/>
      </w:pPr>
      <w:r>
        <w:t>DA AVALIAÇÃO</w:t>
      </w:r>
    </w:p>
    <w:p w14:paraId="57A676EE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rFonts w:ascii="Arial" w:eastAsia="Arial" w:hAnsi="Arial" w:cs="Arial"/>
          <w:b/>
          <w:color w:val="000000"/>
        </w:rPr>
      </w:pPr>
    </w:p>
    <w:p w14:paraId="57A676F4" w14:textId="23F06230" w:rsidR="00F80071" w:rsidRDefault="00997D82" w:rsidP="00997D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4"/>
        <w:jc w:val="both"/>
        <w:rPr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26º. </w:t>
      </w:r>
      <w:r>
        <w:rPr>
          <w:color w:val="000000"/>
          <w:sz w:val="24"/>
          <w:szCs w:val="24"/>
        </w:rPr>
        <w:t>A avaliação do processo ocorrerá de forma quali-quantitativa, a partir do cumprimento dos pactos e prazos de trabalho estabelecidos, além da avaliação do graduando em relação ao seu desenvolvimento pessoal e trabalho em equipe, segundo os seguintes parâmetros</w:t>
      </w:r>
    </w:p>
    <w:p w14:paraId="57A676F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16"/>
          <w:szCs w:val="16"/>
        </w:rPr>
      </w:pPr>
    </w:p>
    <w:p w14:paraId="57A676F6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16"/>
          <w:szCs w:val="16"/>
        </w:rPr>
      </w:pPr>
    </w:p>
    <w:tbl>
      <w:tblPr>
        <w:tblStyle w:val="a0"/>
        <w:tblW w:w="9273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F80071" w14:paraId="57A676F9" w14:textId="77777777">
        <w:trPr>
          <w:trHeight w:val="842"/>
        </w:trPr>
        <w:tc>
          <w:tcPr>
            <w:tcW w:w="9273" w:type="dxa"/>
          </w:tcPr>
          <w:p w14:paraId="57A676F7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6F8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PARTICIPAÇÃO E DESEMPENHO NAS ATIVIDADES DE GRUPO</w:t>
            </w:r>
          </w:p>
        </w:tc>
      </w:tr>
      <w:tr w:rsidR="00F80071" w14:paraId="57A676FC" w14:textId="77777777">
        <w:trPr>
          <w:trHeight w:val="1247"/>
        </w:trPr>
        <w:tc>
          <w:tcPr>
            <w:tcW w:w="9273" w:type="dxa"/>
          </w:tcPr>
          <w:p w14:paraId="57A676FA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6FB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Participa em todos os momentos das atividades em grupo, apresenta oportunidade de melhoria nos aspectos de relacionamento grupal ou equilíbrio entre fala e escuta;</w:t>
            </w:r>
          </w:p>
        </w:tc>
      </w:tr>
      <w:tr w:rsidR="00F80071" w14:paraId="57A676FF" w14:textId="77777777">
        <w:trPr>
          <w:trHeight w:val="841"/>
        </w:trPr>
        <w:tc>
          <w:tcPr>
            <w:tcW w:w="9273" w:type="dxa"/>
          </w:tcPr>
          <w:p w14:paraId="57A676FD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6FE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ASSIDUIDADE NOS ENCONTROS PROGRAMADOS</w:t>
            </w:r>
          </w:p>
        </w:tc>
      </w:tr>
      <w:tr w:rsidR="00F80071" w14:paraId="57A67702" w14:textId="77777777">
        <w:trPr>
          <w:trHeight w:val="723"/>
        </w:trPr>
        <w:tc>
          <w:tcPr>
            <w:tcW w:w="9273" w:type="dxa"/>
          </w:tcPr>
          <w:p w14:paraId="57A67700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0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Não teve faltas ao longo do período, ou teve faltas justificadas por meio de atestados que </w:t>
            </w:r>
            <w:r>
              <w:t>contemplassem</w:t>
            </w:r>
            <w:r>
              <w:rPr>
                <w:color w:val="000000"/>
              </w:rPr>
              <w:t xml:space="preserve"> abono</w:t>
            </w:r>
          </w:p>
        </w:tc>
      </w:tr>
      <w:tr w:rsidR="00F80071" w14:paraId="57A67705" w14:textId="77777777">
        <w:trPr>
          <w:trHeight w:val="843"/>
        </w:trPr>
        <w:tc>
          <w:tcPr>
            <w:tcW w:w="9273" w:type="dxa"/>
          </w:tcPr>
          <w:p w14:paraId="57A67703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04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DESEMPENHO INDIVIDUAL</w:t>
            </w:r>
          </w:p>
        </w:tc>
      </w:tr>
      <w:tr w:rsidR="00F80071" w14:paraId="57A67708" w14:textId="77777777">
        <w:trPr>
          <w:trHeight w:val="1244"/>
        </w:trPr>
        <w:tc>
          <w:tcPr>
            <w:tcW w:w="9273" w:type="dxa"/>
          </w:tcPr>
          <w:p w14:paraId="57A67706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07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Apresenta pro atividade, busca contribuir com o crescimento coletivo em todos os períodos de atividade, apresenta aspectos de liderança, objetividade</w:t>
            </w:r>
          </w:p>
        </w:tc>
      </w:tr>
      <w:tr w:rsidR="00F80071" w14:paraId="57A6770B" w14:textId="77777777">
        <w:trPr>
          <w:trHeight w:val="844"/>
        </w:trPr>
        <w:tc>
          <w:tcPr>
            <w:tcW w:w="9273" w:type="dxa"/>
          </w:tcPr>
          <w:p w14:paraId="57A67709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0A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BUSCAS NA LITERATURA</w:t>
            </w:r>
          </w:p>
        </w:tc>
      </w:tr>
      <w:tr w:rsidR="00F80071" w14:paraId="57A6770E" w14:textId="77777777">
        <w:trPr>
          <w:trHeight w:val="1245"/>
        </w:trPr>
        <w:tc>
          <w:tcPr>
            <w:tcW w:w="9273" w:type="dxa"/>
          </w:tcPr>
          <w:p w14:paraId="57A6770C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0D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Realiza buscas apropriadas, em fontes adequadas, baseado em evidencias e as apresenta de forma reflexiva e contextualizada;</w:t>
            </w:r>
          </w:p>
        </w:tc>
      </w:tr>
      <w:tr w:rsidR="00F80071" w14:paraId="57A67711" w14:textId="77777777">
        <w:trPr>
          <w:trHeight w:val="843"/>
        </w:trPr>
        <w:tc>
          <w:tcPr>
            <w:tcW w:w="9273" w:type="dxa"/>
          </w:tcPr>
          <w:p w14:paraId="57A6770F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10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DESENVOLVIMENTO COGNITIVO</w:t>
            </w:r>
          </w:p>
        </w:tc>
      </w:tr>
      <w:tr w:rsidR="00F80071" w14:paraId="57A67714" w14:textId="77777777">
        <w:trPr>
          <w:trHeight w:val="1648"/>
        </w:trPr>
        <w:tc>
          <w:tcPr>
            <w:tcW w:w="9273" w:type="dxa"/>
          </w:tcPr>
          <w:p w14:paraId="57A67712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13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Apresentou destacado      desenvolvimento      ao      longo      do      período,      revisitando      os temas discutidos fazendo associações entre os temas e aproveitando as oportunidades de melhoria apresentadas, sem lacunas de aprendizado.</w:t>
            </w:r>
          </w:p>
        </w:tc>
      </w:tr>
      <w:tr w:rsidR="00F80071" w14:paraId="57A67717" w14:textId="77777777">
        <w:trPr>
          <w:trHeight w:val="841"/>
        </w:trPr>
        <w:tc>
          <w:tcPr>
            <w:tcW w:w="9273" w:type="dxa"/>
          </w:tcPr>
          <w:p w14:paraId="57A67715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16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ANÁLISE CRÍTICA/ REFLEXIVA SOBRE O MATERIAL DE ESTUDO</w:t>
            </w:r>
          </w:p>
        </w:tc>
      </w:tr>
      <w:tr w:rsidR="00F80071" w14:paraId="57A6771A" w14:textId="77777777">
        <w:trPr>
          <w:trHeight w:val="1650"/>
        </w:trPr>
        <w:tc>
          <w:tcPr>
            <w:tcW w:w="9273" w:type="dxa"/>
          </w:tcPr>
          <w:p w14:paraId="57A67718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19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77"/>
              <w:jc w:val="both"/>
              <w:rPr>
                <w:color w:val="000000"/>
              </w:rPr>
            </w:pPr>
            <w:r>
              <w:rPr>
                <w:color w:val="000000"/>
              </w:rPr>
              <w:t>É possível identificar na construção/elaboração do projeto a reflexão sobre as práticas realizadas e os materiais lidos. Há riqueza de detalhes e clara integração entre a pesquisa e as atividades curriculares;</w:t>
            </w:r>
          </w:p>
        </w:tc>
      </w:tr>
      <w:tr w:rsidR="00F80071" w14:paraId="57A6771D" w14:textId="77777777">
        <w:trPr>
          <w:trHeight w:val="841"/>
        </w:trPr>
        <w:tc>
          <w:tcPr>
            <w:tcW w:w="9273" w:type="dxa"/>
          </w:tcPr>
          <w:p w14:paraId="57A6771B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1C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ARTICULAÇÃO DE CONHECIMENTOS TEÓRICOS E PRÁTICOS</w:t>
            </w:r>
          </w:p>
        </w:tc>
      </w:tr>
      <w:tr w:rsidR="00F80071" w14:paraId="57A67720" w14:textId="77777777">
        <w:trPr>
          <w:trHeight w:val="1650"/>
        </w:trPr>
        <w:tc>
          <w:tcPr>
            <w:tcW w:w="9273" w:type="dxa"/>
          </w:tcPr>
          <w:p w14:paraId="57A6771E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1F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77"/>
              <w:jc w:val="both"/>
              <w:rPr>
                <w:color w:val="000000"/>
              </w:rPr>
            </w:pPr>
            <w:r>
              <w:rPr>
                <w:color w:val="000000"/>
              </w:rPr>
              <w:t>É possível identificar na construção/elaboração do projeto a integração entre conhecimentos teóricos e práticos por meio de reflexões consistentes (embasadas na literatura), atitudinais ( que permitem a ideia de aplicação e modificação de realidade );</w:t>
            </w:r>
          </w:p>
        </w:tc>
      </w:tr>
    </w:tbl>
    <w:p w14:paraId="57A67721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57A6772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  <w:sz w:val="28"/>
          <w:szCs w:val="28"/>
        </w:rPr>
      </w:pPr>
    </w:p>
    <w:p w14:paraId="57A67723" w14:textId="77777777" w:rsidR="00F80071" w:rsidRPr="00997D82" w:rsidRDefault="00997D82">
      <w:pPr>
        <w:spacing w:before="94"/>
        <w:ind w:left="218"/>
        <w:jc w:val="both"/>
        <w:rPr>
          <w:sz w:val="24"/>
          <w:szCs w:val="24"/>
        </w:rPr>
      </w:pPr>
      <w:r w:rsidRPr="00997D82">
        <w:rPr>
          <w:sz w:val="24"/>
          <w:szCs w:val="24"/>
        </w:rPr>
        <w:t>Cada item será avaliado pelos seguintes critérios</w:t>
      </w:r>
    </w:p>
    <w:p w14:paraId="57A6772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57A6772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  <w:sz w:val="10"/>
          <w:szCs w:val="10"/>
        </w:rPr>
      </w:pPr>
    </w:p>
    <w:tbl>
      <w:tblPr>
        <w:tblStyle w:val="a1"/>
        <w:tblW w:w="9365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F80071" w14:paraId="57A6772C" w14:textId="77777777">
        <w:trPr>
          <w:trHeight w:val="819"/>
        </w:trPr>
        <w:tc>
          <w:tcPr>
            <w:tcW w:w="2767" w:type="dxa"/>
            <w:gridSpan w:val="3"/>
          </w:tcPr>
          <w:p w14:paraId="57A67726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27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Insatisfatório</w:t>
            </w:r>
          </w:p>
        </w:tc>
        <w:tc>
          <w:tcPr>
            <w:tcW w:w="3414" w:type="dxa"/>
            <w:gridSpan w:val="2"/>
          </w:tcPr>
          <w:p w14:paraId="57A67728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29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6"/>
              <w:jc w:val="both"/>
              <w:rPr>
                <w:color w:val="000000"/>
              </w:rPr>
            </w:pPr>
            <w:r>
              <w:rPr>
                <w:color w:val="000000"/>
              </w:rPr>
              <w:t>Precisa melhorar</w:t>
            </w:r>
          </w:p>
        </w:tc>
        <w:tc>
          <w:tcPr>
            <w:tcW w:w="3185" w:type="dxa"/>
            <w:gridSpan w:val="5"/>
          </w:tcPr>
          <w:p w14:paraId="57A6772A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2B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Satisfatório</w:t>
            </w:r>
          </w:p>
        </w:tc>
      </w:tr>
      <w:tr w:rsidR="00F80071" w14:paraId="57A67741" w14:textId="77777777">
        <w:trPr>
          <w:trHeight w:val="820"/>
        </w:trPr>
        <w:tc>
          <w:tcPr>
            <w:tcW w:w="922" w:type="dxa"/>
          </w:tcPr>
          <w:p w14:paraId="57A6772D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2E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2" w:type="dxa"/>
          </w:tcPr>
          <w:p w14:paraId="57A6772F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30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23" w:type="dxa"/>
          </w:tcPr>
          <w:p w14:paraId="57A67731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32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7" w:type="dxa"/>
          </w:tcPr>
          <w:p w14:paraId="57A67733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34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6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7" w:type="dxa"/>
          </w:tcPr>
          <w:p w14:paraId="57A67735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36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93" w:type="dxa"/>
          </w:tcPr>
          <w:p w14:paraId="57A67737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38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91" w:type="dxa"/>
          </w:tcPr>
          <w:p w14:paraId="57A67739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3A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94" w:type="dxa"/>
          </w:tcPr>
          <w:p w14:paraId="57A6773B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3C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93" w:type="dxa"/>
          </w:tcPr>
          <w:p w14:paraId="57A6773D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3E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6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14" w:type="dxa"/>
          </w:tcPr>
          <w:p w14:paraId="57A6773F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40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3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14:paraId="57A6774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57A6774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9"/>
          <w:szCs w:val="29"/>
        </w:rPr>
      </w:pPr>
    </w:p>
    <w:p w14:paraId="57A6774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9"/>
          <w:szCs w:val="29"/>
        </w:rPr>
      </w:pPr>
    </w:p>
    <w:p w14:paraId="57A67745" w14:textId="77777777" w:rsidR="00F80071" w:rsidRDefault="00997D82">
      <w:pPr>
        <w:pStyle w:val="Ttulo1"/>
        <w:spacing w:before="92"/>
        <w:ind w:left="218"/>
      </w:pPr>
      <w:r>
        <w:t>DA DISTRIBUIÇÃO DAS ATIVIDADES AO, LONGO DO CURSO</w:t>
      </w:r>
    </w:p>
    <w:p w14:paraId="57A67746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747" w14:textId="77777777" w:rsidR="00F80071" w:rsidRDefault="00997D82" w:rsidP="00997D82">
      <w:pPr>
        <w:pBdr>
          <w:top w:val="nil"/>
          <w:left w:val="nil"/>
          <w:bottom w:val="nil"/>
          <w:right w:val="nil"/>
          <w:between w:val="nil"/>
        </w:pBdr>
        <w:tabs>
          <w:tab w:val="left" w:pos="1356"/>
        </w:tabs>
        <w:spacing w:before="195" w:line="360" w:lineRule="auto"/>
        <w:ind w:right="82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Art. 27º.</w:t>
      </w:r>
      <w:r>
        <w:rPr>
          <w:color w:val="000000"/>
          <w:sz w:val="24"/>
          <w:szCs w:val="24"/>
        </w:rPr>
        <w:tab/>
        <w:t>As atividades desenvolvidas pelos pesquisadores serão distribuídas da seguinte forma:</w:t>
      </w:r>
    </w:p>
    <w:p w14:paraId="57A67748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tabs>
          <w:tab w:val="left" w:pos="1356"/>
        </w:tabs>
        <w:spacing w:before="195" w:line="360" w:lineRule="auto"/>
        <w:ind w:left="218" w:right="821"/>
        <w:jc w:val="both"/>
        <w:rPr>
          <w:color w:val="000000"/>
          <w:sz w:val="24"/>
          <w:szCs w:val="24"/>
        </w:rPr>
      </w:pPr>
    </w:p>
    <w:p w14:paraId="57A6774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  <w:sz w:val="10"/>
          <w:szCs w:val="10"/>
        </w:rPr>
      </w:pPr>
    </w:p>
    <w:tbl>
      <w:tblPr>
        <w:tblStyle w:val="a2"/>
        <w:tblpPr w:leftFromText="141" w:rightFromText="141" w:vertAnchor="text" w:tblpY="1"/>
        <w:tblW w:w="926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0"/>
        <w:gridCol w:w="2887"/>
        <w:gridCol w:w="1809"/>
        <w:gridCol w:w="1977"/>
        <w:gridCol w:w="1705"/>
      </w:tblGrid>
      <w:tr w:rsidR="00F80071" w14:paraId="57A67754" w14:textId="77777777">
        <w:trPr>
          <w:trHeight w:val="1008"/>
        </w:trPr>
        <w:tc>
          <w:tcPr>
            <w:tcW w:w="890" w:type="dxa"/>
          </w:tcPr>
          <w:p w14:paraId="57A6774A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4B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ETAPA</w:t>
            </w:r>
          </w:p>
        </w:tc>
        <w:tc>
          <w:tcPr>
            <w:tcW w:w="2887" w:type="dxa"/>
          </w:tcPr>
          <w:p w14:paraId="57A6774C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4D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UNIDADE</w:t>
            </w:r>
          </w:p>
        </w:tc>
        <w:tc>
          <w:tcPr>
            <w:tcW w:w="1809" w:type="dxa"/>
          </w:tcPr>
          <w:p w14:paraId="57A6774E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4F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99" w:right="533"/>
              <w:jc w:val="both"/>
              <w:rPr>
                <w:color w:val="000000"/>
              </w:rPr>
            </w:pPr>
            <w:r>
              <w:rPr>
                <w:color w:val="000000"/>
              </w:rPr>
              <w:t>HORAS SEMANAIS</w:t>
            </w:r>
          </w:p>
        </w:tc>
        <w:tc>
          <w:tcPr>
            <w:tcW w:w="1977" w:type="dxa"/>
          </w:tcPr>
          <w:p w14:paraId="57A67750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5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MODALIDADE</w:t>
            </w:r>
          </w:p>
        </w:tc>
        <w:tc>
          <w:tcPr>
            <w:tcW w:w="1705" w:type="dxa"/>
          </w:tcPr>
          <w:p w14:paraId="57A67752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53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65"/>
              </w:tabs>
              <w:spacing w:before="1" w:line="360" w:lineRule="auto"/>
              <w:ind w:left="101" w:right="71"/>
              <w:jc w:val="both"/>
              <w:rPr>
                <w:color w:val="000000"/>
              </w:rPr>
            </w:pPr>
            <w:r>
              <w:rPr>
                <w:color w:val="000000"/>
              </w:rPr>
              <w:t>Número</w:t>
            </w:r>
            <w:r>
              <w:rPr>
                <w:color w:val="000000"/>
              </w:rPr>
              <w:tab/>
              <w:t>de docentes</w:t>
            </w:r>
          </w:p>
        </w:tc>
      </w:tr>
      <w:tr w:rsidR="00F80071" w14:paraId="57A6775F" w14:textId="77777777">
        <w:trPr>
          <w:trHeight w:val="1196"/>
        </w:trPr>
        <w:tc>
          <w:tcPr>
            <w:tcW w:w="890" w:type="dxa"/>
            <w:vMerge w:val="restart"/>
          </w:tcPr>
          <w:p w14:paraId="57A67755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56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87" w:type="dxa"/>
          </w:tcPr>
          <w:p w14:paraId="57A67757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58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98" w:right="77"/>
              <w:jc w:val="both"/>
              <w:rPr>
                <w:color w:val="000000"/>
              </w:rPr>
            </w:pPr>
            <w:r>
              <w:rPr>
                <w:color w:val="000000"/>
              </w:rPr>
              <w:t>CC I - Saúde Baseada em Evidencias</w:t>
            </w:r>
          </w:p>
        </w:tc>
        <w:tc>
          <w:tcPr>
            <w:tcW w:w="1809" w:type="dxa"/>
          </w:tcPr>
          <w:p w14:paraId="57A67759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5A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2H</w:t>
            </w:r>
          </w:p>
        </w:tc>
        <w:tc>
          <w:tcPr>
            <w:tcW w:w="1977" w:type="dxa"/>
          </w:tcPr>
          <w:p w14:paraId="57A6775B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5C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57A6775D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5E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80071" w14:paraId="57A67769" w14:textId="77777777">
        <w:trPr>
          <w:trHeight w:val="825"/>
        </w:trPr>
        <w:tc>
          <w:tcPr>
            <w:tcW w:w="890" w:type="dxa"/>
            <w:vMerge/>
          </w:tcPr>
          <w:p w14:paraId="57A67760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887" w:type="dxa"/>
          </w:tcPr>
          <w:p w14:paraId="57A67761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62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line="362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</w:t>
            </w:r>
          </w:p>
        </w:tc>
        <w:tc>
          <w:tcPr>
            <w:tcW w:w="1809" w:type="dxa"/>
          </w:tcPr>
          <w:p w14:paraId="57A67763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64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57A67765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66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2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57A67767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68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071" w14:paraId="57A67774" w14:textId="77777777">
        <w:trPr>
          <w:trHeight w:val="967"/>
        </w:trPr>
        <w:tc>
          <w:tcPr>
            <w:tcW w:w="890" w:type="dxa"/>
          </w:tcPr>
          <w:p w14:paraId="57A6776A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6B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87" w:type="dxa"/>
          </w:tcPr>
          <w:p w14:paraId="57A6776C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6D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II</w:t>
            </w:r>
          </w:p>
        </w:tc>
        <w:tc>
          <w:tcPr>
            <w:tcW w:w="1809" w:type="dxa"/>
          </w:tcPr>
          <w:p w14:paraId="57A6776E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6F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57A67770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7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57A67772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73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071" w14:paraId="57A6777F" w14:textId="77777777">
        <w:trPr>
          <w:trHeight w:val="952"/>
        </w:trPr>
        <w:tc>
          <w:tcPr>
            <w:tcW w:w="890" w:type="dxa"/>
          </w:tcPr>
          <w:p w14:paraId="57A67775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76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87" w:type="dxa"/>
          </w:tcPr>
          <w:p w14:paraId="57A67777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78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III</w:t>
            </w:r>
          </w:p>
        </w:tc>
        <w:tc>
          <w:tcPr>
            <w:tcW w:w="1809" w:type="dxa"/>
          </w:tcPr>
          <w:p w14:paraId="57A67779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7A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57A6777B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7C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57A6777D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7E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071" w14:paraId="57A6778A" w14:textId="77777777">
        <w:trPr>
          <w:trHeight w:val="952"/>
        </w:trPr>
        <w:tc>
          <w:tcPr>
            <w:tcW w:w="890" w:type="dxa"/>
          </w:tcPr>
          <w:p w14:paraId="57A67780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8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87" w:type="dxa"/>
          </w:tcPr>
          <w:p w14:paraId="57A67782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83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8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IV</w:t>
            </w:r>
          </w:p>
        </w:tc>
        <w:tc>
          <w:tcPr>
            <w:tcW w:w="1809" w:type="dxa"/>
          </w:tcPr>
          <w:p w14:paraId="57A67784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85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57A67786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87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57A67788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89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071" w14:paraId="57A67795" w14:textId="77777777">
        <w:trPr>
          <w:trHeight w:val="1199"/>
        </w:trPr>
        <w:tc>
          <w:tcPr>
            <w:tcW w:w="890" w:type="dxa"/>
          </w:tcPr>
          <w:p w14:paraId="57A6778B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8C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887" w:type="dxa"/>
          </w:tcPr>
          <w:p w14:paraId="57A6778D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8E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</w:t>
            </w:r>
          </w:p>
        </w:tc>
        <w:tc>
          <w:tcPr>
            <w:tcW w:w="1809" w:type="dxa"/>
          </w:tcPr>
          <w:p w14:paraId="57A6778F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90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57A67791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92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57A67793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94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071" w14:paraId="57A677A0" w14:textId="77777777">
        <w:trPr>
          <w:trHeight w:val="1199"/>
        </w:trPr>
        <w:tc>
          <w:tcPr>
            <w:tcW w:w="890" w:type="dxa"/>
          </w:tcPr>
          <w:p w14:paraId="57A67796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97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87" w:type="dxa"/>
          </w:tcPr>
          <w:p w14:paraId="57A67798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99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VI</w:t>
            </w:r>
          </w:p>
        </w:tc>
        <w:tc>
          <w:tcPr>
            <w:tcW w:w="1809" w:type="dxa"/>
          </w:tcPr>
          <w:p w14:paraId="57A6779A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9B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57A6779C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9D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57A6779E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9F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071" w14:paraId="57A677AB" w14:textId="77777777">
        <w:trPr>
          <w:trHeight w:val="1199"/>
        </w:trPr>
        <w:tc>
          <w:tcPr>
            <w:tcW w:w="890" w:type="dxa"/>
          </w:tcPr>
          <w:p w14:paraId="57A677A1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A2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887" w:type="dxa"/>
          </w:tcPr>
          <w:p w14:paraId="57A677A3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A4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VII</w:t>
            </w:r>
          </w:p>
        </w:tc>
        <w:tc>
          <w:tcPr>
            <w:tcW w:w="1809" w:type="dxa"/>
          </w:tcPr>
          <w:p w14:paraId="57A677A5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A6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57A677A7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A8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57A677A9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AA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071" w14:paraId="57A677B6" w14:textId="77777777">
        <w:trPr>
          <w:trHeight w:val="1199"/>
        </w:trPr>
        <w:tc>
          <w:tcPr>
            <w:tcW w:w="890" w:type="dxa"/>
          </w:tcPr>
          <w:p w14:paraId="57A677AC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AD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887" w:type="dxa"/>
          </w:tcPr>
          <w:p w14:paraId="57A677AE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AF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VIII</w:t>
            </w:r>
          </w:p>
        </w:tc>
        <w:tc>
          <w:tcPr>
            <w:tcW w:w="1809" w:type="dxa"/>
          </w:tcPr>
          <w:p w14:paraId="57A677B0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B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57A677B2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B3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57A677B4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B5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0071" w14:paraId="57A677C1" w14:textId="77777777">
        <w:trPr>
          <w:trHeight w:val="818"/>
        </w:trPr>
        <w:tc>
          <w:tcPr>
            <w:tcW w:w="890" w:type="dxa"/>
          </w:tcPr>
          <w:p w14:paraId="57A677B7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B8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887" w:type="dxa"/>
          </w:tcPr>
          <w:p w14:paraId="57A677B9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BA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57A677BB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BC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57A677BD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BE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57A677BF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7A677C0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F80071" w14:paraId="57A677CC" w14:textId="77777777">
        <w:trPr>
          <w:trHeight w:val="819"/>
        </w:trPr>
        <w:tc>
          <w:tcPr>
            <w:tcW w:w="890" w:type="dxa"/>
          </w:tcPr>
          <w:p w14:paraId="57A677C2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C3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87" w:type="dxa"/>
          </w:tcPr>
          <w:p w14:paraId="57A677C4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C5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57A677C6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C7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57A677C8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C9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57A677CA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CB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F80071" w14:paraId="57A677D7" w14:textId="77777777">
        <w:trPr>
          <w:trHeight w:val="820"/>
        </w:trPr>
        <w:tc>
          <w:tcPr>
            <w:tcW w:w="890" w:type="dxa"/>
          </w:tcPr>
          <w:p w14:paraId="57A677CD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CE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887" w:type="dxa"/>
          </w:tcPr>
          <w:p w14:paraId="57A677CF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D0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57A677D1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D2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57A677D3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D4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57A677D5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D6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F80071" w14:paraId="57A677E2" w14:textId="77777777">
        <w:trPr>
          <w:trHeight w:val="819"/>
        </w:trPr>
        <w:tc>
          <w:tcPr>
            <w:tcW w:w="890" w:type="dxa"/>
          </w:tcPr>
          <w:p w14:paraId="57A677D8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D9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887" w:type="dxa"/>
          </w:tcPr>
          <w:p w14:paraId="57A677DA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DB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57A677DC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DD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57A677DE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DF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57A677E0" w14:textId="77777777" w:rsidR="00F80071" w:rsidRDefault="00F800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7A677E1" w14:textId="77777777" w:rsidR="00F80071" w:rsidRDefault="00997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</w:tbl>
    <w:p w14:paraId="57A677E3" w14:textId="77777777" w:rsidR="00F80071" w:rsidRDefault="00997D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</w:p>
    <w:p w14:paraId="57A677E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57A677E5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  <w:sz w:val="20"/>
          <w:szCs w:val="20"/>
        </w:rPr>
      </w:pPr>
    </w:p>
    <w:p w14:paraId="57A677E6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  <w:sz w:val="20"/>
          <w:szCs w:val="20"/>
        </w:rPr>
      </w:pPr>
    </w:p>
    <w:p w14:paraId="57A677E7" w14:textId="77777777" w:rsidR="00F80071" w:rsidRDefault="00997D82">
      <w:pPr>
        <w:pStyle w:val="Ttulo1"/>
        <w:spacing w:line="463" w:lineRule="auto"/>
        <w:ind w:left="3644" w:right="4204" w:firstLine="283"/>
        <w:jc w:val="both"/>
      </w:pPr>
      <w:r>
        <w:t>CAPÍTULO VIII DA CERTIFICAÇÃO</w:t>
      </w:r>
    </w:p>
    <w:p w14:paraId="57A677E8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7E9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57A677EA" w14:textId="77777777" w:rsidR="00F80071" w:rsidRDefault="00997D82" w:rsidP="00997D82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28º. </w:t>
      </w:r>
      <w:r>
        <w:rPr>
          <w:color w:val="000000"/>
          <w:sz w:val="24"/>
          <w:szCs w:val="24"/>
        </w:rPr>
        <w:t>Serão emitidos certificados de participação ou declarações aos participantes envolvidos nas atividades de pesquisa do NCED, preenchidos os requisitos.</w:t>
      </w:r>
    </w:p>
    <w:p w14:paraId="57A677EB" w14:textId="202A7F45" w:rsidR="00F80071" w:rsidRDefault="00997D82" w:rsidP="00997D82">
      <w:pPr>
        <w:pBdr>
          <w:top w:val="nil"/>
          <w:left w:val="nil"/>
          <w:bottom w:val="nil"/>
          <w:right w:val="nil"/>
          <w:between w:val="nil"/>
        </w:pBdr>
        <w:spacing w:before="119" w:line="360" w:lineRule="auto"/>
        <w:ind w:right="81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Art.29º. </w:t>
      </w:r>
      <w:r>
        <w:rPr>
          <w:color w:val="000000"/>
          <w:sz w:val="24"/>
          <w:szCs w:val="24"/>
        </w:rPr>
        <w:t>Aos docentes, técnicos d</w:t>
      </w:r>
      <w:r w:rsidR="00BD2CF9"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 </w:t>
      </w:r>
      <w:r w:rsidR="00BD2CF9">
        <w:rPr>
          <w:color w:val="000000"/>
          <w:sz w:val="24"/>
          <w:szCs w:val="24"/>
        </w:rPr>
        <w:t>CENTRO UNIVERSITÁRIO DE PRESIDENTE PRUDENTE</w:t>
      </w:r>
      <w:r>
        <w:rPr>
          <w:color w:val="000000"/>
          <w:sz w:val="24"/>
          <w:szCs w:val="24"/>
        </w:rPr>
        <w:t xml:space="preserve"> e aos profissionais de outras instituições poderá ser emitido um certificado de reconhecimento pelos serviços prestados.</w:t>
      </w:r>
    </w:p>
    <w:p w14:paraId="57A677EC" w14:textId="77777777" w:rsidR="00F80071" w:rsidRDefault="00997D82" w:rsidP="00997D82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Art.30º. </w:t>
      </w:r>
      <w:r>
        <w:rPr>
          <w:color w:val="000000"/>
          <w:sz w:val="24"/>
          <w:szCs w:val="24"/>
        </w:rPr>
        <w:t xml:space="preserve">Terão direito ao certificado de participação, os inscritos que, comprovadamente tenham obtido frequência mínima de 75% (setenta e cinco por cento) nas atividades programadas e aproveitamento satisfatório, conforme a avaliação formal estabelecida </w:t>
      </w:r>
      <w:r>
        <w:rPr>
          <w:color w:val="000000"/>
          <w:sz w:val="24"/>
          <w:szCs w:val="24"/>
        </w:rPr>
        <w:lastRenderedPageBreak/>
        <w:t>na proposta do curso.</w:t>
      </w:r>
    </w:p>
    <w:p w14:paraId="57A677ED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</w:rPr>
      </w:pPr>
    </w:p>
    <w:p w14:paraId="57A677EE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</w:rPr>
      </w:pPr>
    </w:p>
    <w:p w14:paraId="57A677EF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</w:rPr>
      </w:pPr>
    </w:p>
    <w:p w14:paraId="57A677F0" w14:textId="77777777" w:rsidR="00F80071" w:rsidRDefault="00997D82">
      <w:pPr>
        <w:pStyle w:val="Ttulo1"/>
        <w:spacing w:before="92"/>
        <w:ind w:right="936" w:firstLine="341"/>
      </w:pPr>
      <w:r>
        <w:t>CAPÍTULO IX</w:t>
      </w:r>
    </w:p>
    <w:p w14:paraId="57A677F1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57A677F2" w14:textId="77777777" w:rsidR="00F80071" w:rsidRDefault="00997D82">
      <w:pPr>
        <w:spacing w:before="1"/>
        <w:ind w:left="335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PUBLICAÇÕES E OUTROS PRODUTOS ACADÊMICOS</w:t>
      </w:r>
    </w:p>
    <w:p w14:paraId="57A677F3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7F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7A677F5" w14:textId="77777777" w:rsidR="00F80071" w:rsidRDefault="00997D82" w:rsidP="00997D82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31º</w:t>
      </w:r>
      <w:r>
        <w:rPr>
          <w:color w:val="000000"/>
          <w:sz w:val="24"/>
          <w:szCs w:val="24"/>
        </w:rPr>
        <w:t>. As publicações e outros trabalhos acadêmicos são entendidos como resultado oriundo das pesquisas produzidas no âmbito do NCED e deverão ser registrados, visando a difusão do conhecimento.</w:t>
      </w:r>
    </w:p>
    <w:p w14:paraId="57A677F6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left="218" w:right="819"/>
        <w:jc w:val="both"/>
        <w:rPr>
          <w:color w:val="000000"/>
          <w:sz w:val="24"/>
          <w:szCs w:val="24"/>
        </w:rPr>
      </w:pPr>
    </w:p>
    <w:p w14:paraId="57A677F7" w14:textId="77777777" w:rsidR="00F80071" w:rsidRDefault="00997D82" w:rsidP="00997D82">
      <w:pPr>
        <w:pBdr>
          <w:top w:val="nil"/>
          <w:left w:val="nil"/>
          <w:bottom w:val="nil"/>
          <w:right w:val="nil"/>
          <w:between w:val="nil"/>
        </w:pBdr>
        <w:spacing w:before="1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Art.32º. </w:t>
      </w:r>
      <w:r>
        <w:rPr>
          <w:color w:val="000000"/>
          <w:sz w:val="24"/>
          <w:szCs w:val="24"/>
        </w:rPr>
        <w:t>Os trabalhos acadêmicos passíveis de registro classificam-se em:</w:t>
      </w:r>
    </w:p>
    <w:p w14:paraId="57A677F8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</w:rPr>
      </w:pPr>
    </w:p>
    <w:p w14:paraId="57A677F9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Publicações e produtos acadêmicos:</w:t>
      </w:r>
    </w:p>
    <w:p w14:paraId="57A677FA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7FB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Livro e capítulos de livros;</w:t>
      </w:r>
    </w:p>
    <w:p w14:paraId="57A677FC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7FD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Manuais;</w:t>
      </w:r>
    </w:p>
    <w:p w14:paraId="57A677FE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7FF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Cartilhas;</w:t>
      </w:r>
    </w:p>
    <w:p w14:paraId="57A67800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</w:rPr>
      </w:pPr>
    </w:p>
    <w:p w14:paraId="57A67801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Livretos, cadernos e boletins;</w:t>
      </w:r>
    </w:p>
    <w:p w14:paraId="57A67802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803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Artigos científicos;</w:t>
      </w:r>
    </w:p>
    <w:p w14:paraId="57A6780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805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Resumos;</w:t>
      </w:r>
    </w:p>
    <w:p w14:paraId="57A67806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807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Jornais e Revistas;</w:t>
      </w:r>
    </w:p>
    <w:p w14:paraId="57A67808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</w:rPr>
      </w:pPr>
    </w:p>
    <w:p w14:paraId="57A67809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Anais;</w:t>
      </w:r>
    </w:p>
    <w:p w14:paraId="57A6780A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80B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Relatórios técnicos;</w:t>
      </w:r>
    </w:p>
    <w:p w14:paraId="57A6780C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80D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Materiais audiovisuais (filmes, vídeos etc.);</w:t>
      </w:r>
    </w:p>
    <w:p w14:paraId="57A6780E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7A6780F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Aplicativos para computador: software;</w:t>
      </w:r>
    </w:p>
    <w:p w14:paraId="57A67810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7A67811" w14:textId="77777777" w:rsidR="00F80071" w:rsidRDefault="00997D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Jogos educativos etc.</w:t>
      </w:r>
    </w:p>
    <w:p w14:paraId="57A6781F" w14:textId="77777777" w:rsidR="00F80071" w:rsidRDefault="00997D82">
      <w:pPr>
        <w:pStyle w:val="Ttulo1"/>
        <w:ind w:right="938" w:firstLine="341"/>
      </w:pPr>
      <w:r>
        <w:lastRenderedPageBreak/>
        <w:t>CAPÍTULO X</w:t>
      </w:r>
    </w:p>
    <w:p w14:paraId="57A67820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57A67821" w14:textId="77777777" w:rsidR="00F80071" w:rsidRDefault="00997D82">
      <w:pPr>
        <w:ind w:left="1485" w:right="208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DISPOSIÇÕES FINAIS</w:t>
      </w:r>
    </w:p>
    <w:p w14:paraId="57A67822" w14:textId="77777777" w:rsidR="00F80071" w:rsidRDefault="00F80071">
      <w:pPr>
        <w:ind w:left="1485" w:right="2084"/>
        <w:jc w:val="both"/>
        <w:rPr>
          <w:rFonts w:ascii="Arial" w:eastAsia="Arial" w:hAnsi="Arial" w:cs="Arial"/>
          <w:b/>
          <w:sz w:val="24"/>
          <w:szCs w:val="24"/>
        </w:rPr>
      </w:pPr>
    </w:p>
    <w:p w14:paraId="57A67823" w14:textId="77777777" w:rsidR="00F80071" w:rsidRDefault="00997D82" w:rsidP="00997D82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5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33º. </w:t>
      </w:r>
      <w:r>
        <w:rPr>
          <w:color w:val="000000"/>
          <w:sz w:val="24"/>
          <w:szCs w:val="24"/>
        </w:rPr>
        <w:t>Casos omissos neste regulamento serão resolvidos pela coordenação do Núcleo de Curadoria Educacional do Curso de Bacharelado em Direito (NCED), segundo as diretrizes estabelecidas pela Coordenação de cada curso.</w:t>
      </w:r>
    </w:p>
    <w:p w14:paraId="57A67824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30"/>
          <w:szCs w:val="30"/>
        </w:rPr>
      </w:pPr>
    </w:p>
    <w:p w14:paraId="57A67825" w14:textId="77777777" w:rsidR="00F80071" w:rsidRDefault="00997D82" w:rsidP="00997D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5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34º. </w:t>
      </w:r>
      <w:r>
        <w:rPr>
          <w:color w:val="000000"/>
          <w:sz w:val="24"/>
          <w:szCs w:val="24"/>
        </w:rPr>
        <w:t>Este regulamento entrará em vigor após a devida aprovação pelo Colegiado de Curso.</w:t>
      </w:r>
    </w:p>
    <w:p w14:paraId="57A67826" w14:textId="77777777" w:rsidR="00F80071" w:rsidRDefault="00F800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18" w:right="815"/>
        <w:jc w:val="both"/>
        <w:rPr>
          <w:color w:val="000000"/>
          <w:sz w:val="24"/>
          <w:szCs w:val="24"/>
        </w:rPr>
      </w:pPr>
    </w:p>
    <w:p w14:paraId="57A67827" w14:textId="77777777" w:rsidR="00F80071" w:rsidRDefault="00997D82">
      <w:pPr>
        <w:spacing w:before="164"/>
        <w:ind w:right="816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Regulamento aprovado em 01 de agosto de 2023  pela Resolução Conselho Superior</w:t>
      </w:r>
    </w:p>
    <w:p w14:paraId="57A67828" w14:textId="77777777" w:rsidR="00F80071" w:rsidRDefault="00997D82">
      <w:pPr>
        <w:spacing w:before="136"/>
        <w:ind w:right="812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N</w:t>
      </w:r>
      <w:r>
        <w:rPr>
          <w:rFonts w:ascii="Arial" w:eastAsia="Arial" w:hAnsi="Arial" w:cs="Arial"/>
          <w:i/>
          <w:sz w:val="26"/>
          <w:szCs w:val="26"/>
          <w:vertAlign w:val="superscript"/>
        </w:rPr>
        <w:t>o1</w:t>
      </w:r>
      <w:r>
        <w:rPr>
          <w:rFonts w:ascii="Arial" w:eastAsia="Arial" w:hAnsi="Arial" w:cs="Arial"/>
          <w:i/>
          <w:sz w:val="24"/>
          <w:szCs w:val="24"/>
        </w:rPr>
        <w:t xml:space="preserve">. </w:t>
      </w:r>
    </w:p>
    <w:p w14:paraId="57A67829" w14:textId="77777777" w:rsidR="00F80071" w:rsidRDefault="00997D82">
      <w:pPr>
        <w:spacing w:before="136"/>
        <w:ind w:right="812"/>
        <w:jc w:val="center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Agosto 2023</w:t>
      </w:r>
    </w:p>
    <w:p w14:paraId="57A6782A" w14:textId="77777777" w:rsidR="00F80071" w:rsidRDefault="00F80071">
      <w:pPr>
        <w:jc w:val="both"/>
      </w:pPr>
    </w:p>
    <w:sectPr w:rsidR="00F80071">
      <w:headerReference w:type="default" r:id="rId9"/>
      <w:footerReference w:type="default" r:id="rId10"/>
      <w:pgSz w:w="11910" w:h="16840"/>
      <w:pgMar w:top="1320" w:right="600" w:bottom="1260" w:left="1200" w:header="0" w:footer="64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96B7D" w14:textId="77777777" w:rsidR="00056B77" w:rsidRDefault="00056B77">
      <w:r>
        <w:separator/>
      </w:r>
    </w:p>
  </w:endnote>
  <w:endnote w:type="continuationSeparator" w:id="0">
    <w:p w14:paraId="43678293" w14:textId="77777777" w:rsidR="00056B77" w:rsidRDefault="00056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67830" w14:textId="77777777" w:rsidR="00F80071" w:rsidRDefault="00997D82">
    <w:pPr>
      <w:ind w:left="-993" w:right="-238"/>
      <w:rPr>
        <w:rFonts w:ascii="Calibri" w:eastAsia="Calibri" w:hAnsi="Calibri" w:cs="Calibri"/>
      </w:rPr>
    </w:pPr>
    <w:r>
      <w:rPr>
        <w:noProof/>
      </w:rPr>
      <w:drawing>
        <wp:inline distT="0" distB="0" distL="0" distR="0" wp14:anchorId="57A67834" wp14:editId="57A67835">
          <wp:extent cx="7395118" cy="686145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95118" cy="6861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7A67831" w14:textId="77777777" w:rsidR="00F80071" w:rsidRDefault="00997D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993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7A67836" wp14:editId="57A67837">
              <wp:simplePos x="0" y="0"/>
              <wp:positionH relativeFrom="column">
                <wp:posOffset>2908300</wp:posOffset>
              </wp:positionH>
              <wp:positionV relativeFrom="paragraph">
                <wp:posOffset>10210800</wp:posOffset>
              </wp:positionV>
              <wp:extent cx="571500" cy="400050"/>
              <wp:effectExtent l="0" t="0" r="0" b="0"/>
              <wp:wrapNone/>
              <wp:docPr id="1" name="Elips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65013" y="3584738"/>
                        <a:ext cx="561975" cy="390525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7A67838" w14:textId="77777777" w:rsidR="00F80071" w:rsidRDefault="00997D82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PAGE    \* MERGEFORMAT</w:t>
                          </w:r>
                          <w:r>
                            <w:rPr>
                              <w:b/>
                              <w:color w:val="FFFFFF"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57A67836" id="Elipse 1" o:spid="_x0000_s1026" style="position:absolute;left:0;text-align:left;margin-left:229pt;margin-top:804pt;width:45pt;height:3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" fillcolor="#40618b" stroked="f">
              <v:textbox inset="2.53958mm,1.2694mm,2.53958mm,1.2694mm">
                <w:txbxContent>
                  <w:p w14:paraId="57A67838" w14:textId="77777777" w:rsidR="00F80071" w:rsidRDefault="00997D82">
                    <w:pPr>
                      <w:jc w:val="center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PAGE    \* MERGEFORMAT</w:t>
                    </w:r>
                    <w:r>
                      <w:rPr>
                        <w:b/>
                        <w:color w:val="FFFFFF"/>
                        <w:sz w:val="24"/>
                      </w:rPr>
                      <w:t>2</w:t>
                    </w:r>
                  </w:p>
                </w:txbxContent>
              </v:textbox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AA430" w14:textId="77777777" w:rsidR="00056B77" w:rsidRDefault="00056B77">
      <w:r>
        <w:separator/>
      </w:r>
    </w:p>
  </w:footnote>
  <w:footnote w:type="continuationSeparator" w:id="0">
    <w:p w14:paraId="4BFACFBE" w14:textId="77777777" w:rsidR="00056B77" w:rsidRDefault="00056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6782B" w14:textId="77777777" w:rsidR="00F80071" w:rsidRDefault="00F8007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57A6782C" w14:textId="77777777" w:rsidR="00F80071" w:rsidRDefault="00F8007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57A6782D" w14:textId="77777777" w:rsidR="00F80071" w:rsidRDefault="00997D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inline distT="0" distB="0" distL="0" distR="0" wp14:anchorId="57A67832" wp14:editId="57A67833">
          <wp:extent cx="1905000" cy="962025"/>
          <wp:effectExtent l="0" t="0" r="0" b="0"/>
          <wp:docPr id="2" name="image2.png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nterface gráfica do usuário, Aplicativo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0" cy="962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</w:t>
    </w:r>
  </w:p>
  <w:p w14:paraId="57A6782E" w14:textId="77777777" w:rsidR="00F80071" w:rsidRDefault="00F8007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57A6782F" w14:textId="77777777" w:rsidR="00F80071" w:rsidRDefault="00F8007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9456A"/>
    <w:multiLevelType w:val="multilevel"/>
    <w:tmpl w:val="8B06E504"/>
    <w:lvl w:ilvl="0">
      <w:numFmt w:val="bullet"/>
      <w:lvlText w:val="●"/>
      <w:lvlJc w:val="left"/>
      <w:pPr>
        <w:ind w:left="938" w:hanging="348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numFmt w:val="bullet"/>
      <w:lvlText w:val="•"/>
      <w:lvlJc w:val="left"/>
      <w:pPr>
        <w:ind w:left="1856" w:hanging="348"/>
      </w:pPr>
    </w:lvl>
    <w:lvl w:ilvl="2">
      <w:numFmt w:val="bullet"/>
      <w:lvlText w:val="•"/>
      <w:lvlJc w:val="left"/>
      <w:pPr>
        <w:ind w:left="2773" w:hanging="348"/>
      </w:pPr>
    </w:lvl>
    <w:lvl w:ilvl="3">
      <w:numFmt w:val="bullet"/>
      <w:lvlText w:val="•"/>
      <w:lvlJc w:val="left"/>
      <w:pPr>
        <w:ind w:left="3689" w:hanging="348"/>
      </w:pPr>
    </w:lvl>
    <w:lvl w:ilvl="4">
      <w:numFmt w:val="bullet"/>
      <w:lvlText w:val="•"/>
      <w:lvlJc w:val="left"/>
      <w:pPr>
        <w:ind w:left="4606" w:hanging="348"/>
      </w:pPr>
    </w:lvl>
    <w:lvl w:ilvl="5">
      <w:numFmt w:val="bullet"/>
      <w:lvlText w:val="•"/>
      <w:lvlJc w:val="left"/>
      <w:pPr>
        <w:ind w:left="5523" w:hanging="348"/>
      </w:pPr>
    </w:lvl>
    <w:lvl w:ilvl="6">
      <w:numFmt w:val="bullet"/>
      <w:lvlText w:val="•"/>
      <w:lvlJc w:val="left"/>
      <w:pPr>
        <w:ind w:left="6439" w:hanging="348"/>
      </w:pPr>
    </w:lvl>
    <w:lvl w:ilvl="7">
      <w:numFmt w:val="bullet"/>
      <w:lvlText w:val="•"/>
      <w:lvlJc w:val="left"/>
      <w:pPr>
        <w:ind w:left="7356" w:hanging="347"/>
      </w:pPr>
    </w:lvl>
    <w:lvl w:ilvl="8">
      <w:numFmt w:val="bullet"/>
      <w:lvlText w:val="•"/>
      <w:lvlJc w:val="left"/>
      <w:pPr>
        <w:ind w:left="8273" w:hanging="348"/>
      </w:pPr>
    </w:lvl>
  </w:abstractNum>
  <w:abstractNum w:abstractNumId="1" w15:restartNumberingAfterBreak="0">
    <w:nsid w:val="2F7270F8"/>
    <w:multiLevelType w:val="multilevel"/>
    <w:tmpl w:val="783C2FA6"/>
    <w:lvl w:ilvl="0">
      <w:start w:val="1"/>
      <w:numFmt w:val="upperRoman"/>
      <w:lvlText w:val="%1"/>
      <w:lvlJc w:val="left"/>
      <w:pPr>
        <w:ind w:left="218" w:hanging="192"/>
      </w:pPr>
      <w:rPr>
        <w:rFonts w:ascii="Arial MT" w:eastAsia="Arial MT" w:hAnsi="Arial MT" w:cs="Arial MT"/>
        <w:sz w:val="24"/>
        <w:szCs w:val="24"/>
      </w:rPr>
    </w:lvl>
    <w:lvl w:ilvl="1">
      <w:numFmt w:val="bullet"/>
      <w:lvlText w:val="•"/>
      <w:lvlJc w:val="left"/>
      <w:pPr>
        <w:ind w:left="1208" w:hanging="192"/>
      </w:pPr>
    </w:lvl>
    <w:lvl w:ilvl="2">
      <w:numFmt w:val="bullet"/>
      <w:lvlText w:val="•"/>
      <w:lvlJc w:val="left"/>
      <w:pPr>
        <w:ind w:left="2197" w:hanging="192"/>
      </w:pPr>
    </w:lvl>
    <w:lvl w:ilvl="3">
      <w:numFmt w:val="bullet"/>
      <w:lvlText w:val="•"/>
      <w:lvlJc w:val="left"/>
      <w:pPr>
        <w:ind w:left="3185" w:hanging="192"/>
      </w:pPr>
    </w:lvl>
    <w:lvl w:ilvl="4">
      <w:numFmt w:val="bullet"/>
      <w:lvlText w:val="•"/>
      <w:lvlJc w:val="left"/>
      <w:pPr>
        <w:ind w:left="4174" w:hanging="192"/>
      </w:pPr>
    </w:lvl>
    <w:lvl w:ilvl="5">
      <w:numFmt w:val="bullet"/>
      <w:lvlText w:val="•"/>
      <w:lvlJc w:val="left"/>
      <w:pPr>
        <w:ind w:left="5163" w:hanging="192"/>
      </w:pPr>
    </w:lvl>
    <w:lvl w:ilvl="6">
      <w:numFmt w:val="bullet"/>
      <w:lvlText w:val="•"/>
      <w:lvlJc w:val="left"/>
      <w:pPr>
        <w:ind w:left="6151" w:hanging="192"/>
      </w:pPr>
    </w:lvl>
    <w:lvl w:ilvl="7">
      <w:numFmt w:val="bullet"/>
      <w:lvlText w:val="•"/>
      <w:lvlJc w:val="left"/>
      <w:pPr>
        <w:ind w:left="7140" w:hanging="192"/>
      </w:pPr>
    </w:lvl>
    <w:lvl w:ilvl="8">
      <w:numFmt w:val="bullet"/>
      <w:lvlText w:val="•"/>
      <w:lvlJc w:val="left"/>
      <w:pPr>
        <w:ind w:left="8129" w:hanging="192"/>
      </w:pPr>
    </w:lvl>
  </w:abstractNum>
  <w:abstractNum w:abstractNumId="2" w15:restartNumberingAfterBreak="0">
    <w:nsid w:val="40820024"/>
    <w:multiLevelType w:val="multilevel"/>
    <w:tmpl w:val="46626A38"/>
    <w:lvl w:ilvl="0">
      <w:numFmt w:val="bullet"/>
      <w:lvlText w:val="●"/>
      <w:lvlJc w:val="left"/>
      <w:pPr>
        <w:ind w:left="938" w:hanging="348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numFmt w:val="bullet"/>
      <w:lvlText w:val="•"/>
      <w:lvlJc w:val="left"/>
      <w:pPr>
        <w:ind w:left="1856" w:hanging="348"/>
      </w:pPr>
    </w:lvl>
    <w:lvl w:ilvl="2">
      <w:numFmt w:val="bullet"/>
      <w:lvlText w:val="•"/>
      <w:lvlJc w:val="left"/>
      <w:pPr>
        <w:ind w:left="2773" w:hanging="348"/>
      </w:pPr>
    </w:lvl>
    <w:lvl w:ilvl="3">
      <w:numFmt w:val="bullet"/>
      <w:lvlText w:val="•"/>
      <w:lvlJc w:val="left"/>
      <w:pPr>
        <w:ind w:left="3689" w:hanging="348"/>
      </w:pPr>
    </w:lvl>
    <w:lvl w:ilvl="4">
      <w:numFmt w:val="bullet"/>
      <w:lvlText w:val="•"/>
      <w:lvlJc w:val="left"/>
      <w:pPr>
        <w:ind w:left="4606" w:hanging="348"/>
      </w:pPr>
    </w:lvl>
    <w:lvl w:ilvl="5">
      <w:numFmt w:val="bullet"/>
      <w:lvlText w:val="•"/>
      <w:lvlJc w:val="left"/>
      <w:pPr>
        <w:ind w:left="5523" w:hanging="348"/>
      </w:pPr>
    </w:lvl>
    <w:lvl w:ilvl="6">
      <w:numFmt w:val="bullet"/>
      <w:lvlText w:val="•"/>
      <w:lvlJc w:val="left"/>
      <w:pPr>
        <w:ind w:left="6439" w:hanging="348"/>
      </w:pPr>
    </w:lvl>
    <w:lvl w:ilvl="7">
      <w:numFmt w:val="bullet"/>
      <w:lvlText w:val="•"/>
      <w:lvlJc w:val="left"/>
      <w:pPr>
        <w:ind w:left="7356" w:hanging="347"/>
      </w:pPr>
    </w:lvl>
    <w:lvl w:ilvl="8">
      <w:numFmt w:val="bullet"/>
      <w:lvlText w:val="•"/>
      <w:lvlJc w:val="left"/>
      <w:pPr>
        <w:ind w:left="8273" w:hanging="348"/>
      </w:pPr>
    </w:lvl>
  </w:abstractNum>
  <w:abstractNum w:abstractNumId="3" w15:restartNumberingAfterBreak="0">
    <w:nsid w:val="745F2794"/>
    <w:multiLevelType w:val="multilevel"/>
    <w:tmpl w:val="36FEFC5A"/>
    <w:lvl w:ilvl="0">
      <w:start w:val="1"/>
      <w:numFmt w:val="upperRoman"/>
      <w:lvlText w:val="%1"/>
      <w:lvlJc w:val="left"/>
      <w:pPr>
        <w:ind w:left="218" w:hanging="168"/>
      </w:pPr>
      <w:rPr>
        <w:rFonts w:ascii="Arial MT" w:eastAsia="Arial MT" w:hAnsi="Arial MT" w:cs="Arial MT"/>
        <w:sz w:val="24"/>
        <w:szCs w:val="24"/>
      </w:rPr>
    </w:lvl>
    <w:lvl w:ilvl="1">
      <w:numFmt w:val="bullet"/>
      <w:lvlText w:val="•"/>
      <w:lvlJc w:val="left"/>
      <w:pPr>
        <w:ind w:left="1208" w:hanging="168"/>
      </w:pPr>
    </w:lvl>
    <w:lvl w:ilvl="2">
      <w:numFmt w:val="bullet"/>
      <w:lvlText w:val="•"/>
      <w:lvlJc w:val="left"/>
      <w:pPr>
        <w:ind w:left="2197" w:hanging="168"/>
      </w:pPr>
    </w:lvl>
    <w:lvl w:ilvl="3">
      <w:numFmt w:val="bullet"/>
      <w:lvlText w:val="•"/>
      <w:lvlJc w:val="left"/>
      <w:pPr>
        <w:ind w:left="3185" w:hanging="168"/>
      </w:pPr>
    </w:lvl>
    <w:lvl w:ilvl="4">
      <w:numFmt w:val="bullet"/>
      <w:lvlText w:val="•"/>
      <w:lvlJc w:val="left"/>
      <w:pPr>
        <w:ind w:left="4174" w:hanging="168"/>
      </w:pPr>
    </w:lvl>
    <w:lvl w:ilvl="5">
      <w:numFmt w:val="bullet"/>
      <w:lvlText w:val="•"/>
      <w:lvlJc w:val="left"/>
      <w:pPr>
        <w:ind w:left="5163" w:hanging="168"/>
      </w:pPr>
    </w:lvl>
    <w:lvl w:ilvl="6">
      <w:numFmt w:val="bullet"/>
      <w:lvlText w:val="•"/>
      <w:lvlJc w:val="left"/>
      <w:pPr>
        <w:ind w:left="6151" w:hanging="167"/>
      </w:pPr>
    </w:lvl>
    <w:lvl w:ilvl="7">
      <w:numFmt w:val="bullet"/>
      <w:lvlText w:val="•"/>
      <w:lvlJc w:val="left"/>
      <w:pPr>
        <w:ind w:left="7140" w:hanging="168"/>
      </w:pPr>
    </w:lvl>
    <w:lvl w:ilvl="8">
      <w:numFmt w:val="bullet"/>
      <w:lvlText w:val="•"/>
      <w:lvlJc w:val="left"/>
      <w:pPr>
        <w:ind w:left="8129" w:hanging="168"/>
      </w:pPr>
    </w:lvl>
  </w:abstractNum>
  <w:num w:numId="1" w16cid:durableId="893734797">
    <w:abstractNumId w:val="0"/>
  </w:num>
  <w:num w:numId="2" w16cid:durableId="435491906">
    <w:abstractNumId w:val="2"/>
  </w:num>
  <w:num w:numId="3" w16cid:durableId="608701813">
    <w:abstractNumId w:val="1"/>
  </w:num>
  <w:num w:numId="4" w16cid:durableId="1384720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071"/>
    <w:rsid w:val="00056B77"/>
    <w:rsid w:val="005F4BF4"/>
    <w:rsid w:val="00727672"/>
    <w:rsid w:val="00927589"/>
    <w:rsid w:val="00997D82"/>
    <w:rsid w:val="00A07B1B"/>
    <w:rsid w:val="00BD2CF9"/>
    <w:rsid w:val="00CA6FB8"/>
    <w:rsid w:val="00CB5F61"/>
    <w:rsid w:val="00E26A6B"/>
    <w:rsid w:val="00E53A5A"/>
    <w:rsid w:val="00EA18A9"/>
    <w:rsid w:val="00F8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67529"/>
  <w15:docId w15:val="{0CE91676-B7E4-48F8-985B-C25B25FC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MT" w:eastAsia="Arial MT" w:hAnsi="Arial MT" w:cs="Arial MT"/>
        <w:sz w:val="22"/>
        <w:szCs w:val="22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ind w:left="341"/>
      <w:jc w:val="center"/>
      <w:outlineLvl w:val="0"/>
    </w:pPr>
    <w:rPr>
      <w:rFonts w:ascii="Arial" w:eastAsia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ind w:left="341" w:right="932" w:hanging="2"/>
      <w:jc w:val="center"/>
    </w:pPr>
    <w:rPr>
      <w:rFonts w:ascii="Arial" w:eastAsia="Arial" w:hAnsi="Arial" w:cs="Arial"/>
      <w:b/>
      <w:sz w:val="28"/>
      <w:szCs w:val="2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absp.org.br/presidenteprudent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idente.prudente@oabsp.org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28</Pages>
  <Words>5659</Words>
  <Characters>30560</Characters>
  <Application>Microsoft Office Word</Application>
  <DocSecurity>0</DocSecurity>
  <Lines>254</Lines>
  <Paragraphs>72</Paragraphs>
  <ScaleCrop>false</ScaleCrop>
  <Company/>
  <LinksUpToDate>false</LinksUpToDate>
  <CharactersWithSpaces>36147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Rosa Mariamijas Beloto</cp:lastModifiedBy>
  <cp:revision>12</cp:revision>
  <dcterms:created xsi:type="dcterms:W3CDTF">2023-11-10T00:14:00Z</dcterms:created>
  <dcterms:modified xsi:type="dcterms:W3CDTF">2023-11-21T14:35:00Z</dcterms:modified>
</cp:coreProperties>
</file>